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1037D" w:rsidRDefault="000722C7" w:rsidP="00E00873">
      <w:pPr>
        <w:jc w:val="center"/>
        <w:rPr>
          <w:rFonts w:ascii="Century Gothic" w:hAnsi="Century Gothic"/>
          <w:b/>
          <w:sz w:val="72"/>
        </w:rPr>
      </w:pPr>
      <w:r>
        <w:rPr>
          <w:rFonts w:ascii="Century Gothic" w:hAnsi="Century Gothic"/>
          <w:b/>
          <w:noProof/>
          <w:sz w:val="72"/>
        </w:rPr>
        <w:drawing>
          <wp:inline distT="0" distB="0" distL="0" distR="0">
            <wp:extent cx="5273040" cy="959964"/>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328211" cy="970008"/>
                    </a:xfrm>
                    <a:prstGeom prst="rect">
                      <a:avLst/>
                    </a:prstGeom>
                    <a:noFill/>
                    <a:ln>
                      <a:noFill/>
                    </a:ln>
                  </pic:spPr>
                </pic:pic>
              </a:graphicData>
            </a:graphic>
          </wp:inline>
        </w:drawing>
      </w:r>
    </w:p>
    <w:p w:rsidR="00E00873" w:rsidRDefault="00E00873" w:rsidP="00E00873">
      <w:pPr>
        <w:jc w:val="center"/>
        <w:rPr>
          <w:rFonts w:ascii="Century Gothic" w:hAnsi="Century Gothic"/>
          <w:b/>
          <w:sz w:val="72"/>
        </w:rPr>
      </w:pPr>
      <w:r>
        <w:rPr>
          <w:rFonts w:ascii="Century Gothic" w:hAnsi="Century Gothic"/>
          <w:b/>
          <w:sz w:val="72"/>
        </w:rPr>
        <w:t>NEWS RELEASE</w:t>
      </w:r>
    </w:p>
    <w:p w:rsidR="0031037D" w:rsidRPr="00FD5F5B" w:rsidRDefault="0031037D" w:rsidP="0031037D">
      <w:pPr>
        <w:jc w:val="center"/>
        <w:rPr>
          <w:rFonts w:ascii="Century Gothic" w:hAnsi="Century Gothic"/>
          <w:sz w:val="22"/>
          <w:szCs w:val="22"/>
        </w:rPr>
      </w:pPr>
      <w:r w:rsidRPr="00FD5F5B">
        <w:rPr>
          <w:rFonts w:ascii="Century Gothic" w:hAnsi="Century Gothic"/>
          <w:sz w:val="22"/>
          <w:szCs w:val="22"/>
        </w:rPr>
        <w:t xml:space="preserve">For more information, contact </w:t>
      </w:r>
      <w:r w:rsidR="00A52085">
        <w:rPr>
          <w:rFonts w:ascii="Century Gothic" w:hAnsi="Century Gothic"/>
          <w:sz w:val="22"/>
          <w:szCs w:val="22"/>
        </w:rPr>
        <w:t>S</w:t>
      </w:r>
      <w:r w:rsidR="00A64803">
        <w:rPr>
          <w:rFonts w:ascii="Century Gothic" w:hAnsi="Century Gothic"/>
          <w:sz w:val="22"/>
          <w:szCs w:val="22"/>
        </w:rPr>
        <w:t>arah Heinrichs</w:t>
      </w:r>
      <w:r w:rsidR="00886FE7">
        <w:rPr>
          <w:rFonts w:ascii="Century Gothic" w:hAnsi="Century Gothic"/>
          <w:sz w:val="22"/>
          <w:szCs w:val="22"/>
        </w:rPr>
        <w:t>-Wurm</w:t>
      </w:r>
    </w:p>
    <w:p w:rsidR="0031037D" w:rsidRPr="006D3AAD" w:rsidRDefault="0031037D" w:rsidP="0031037D">
      <w:pPr>
        <w:jc w:val="center"/>
        <w:rPr>
          <w:rFonts w:ascii="Century Gothic" w:hAnsi="Century Gothic" w:cs="Arial"/>
          <w:bCs/>
          <w:sz w:val="22"/>
          <w:szCs w:val="22"/>
        </w:rPr>
      </w:pPr>
      <w:r w:rsidRPr="006D3AAD">
        <w:rPr>
          <w:rFonts w:ascii="Century Gothic" w:hAnsi="Century Gothic"/>
          <w:sz w:val="22"/>
          <w:szCs w:val="22"/>
        </w:rPr>
        <w:t xml:space="preserve">Phone: </w:t>
      </w:r>
      <w:r w:rsidRPr="006D3AAD">
        <w:rPr>
          <w:rFonts w:ascii="Century Gothic" w:hAnsi="Century Gothic" w:cs="Calibri"/>
          <w:sz w:val="22"/>
          <w:szCs w:val="22"/>
        </w:rPr>
        <w:t>712-</w:t>
      </w:r>
      <w:r w:rsidRPr="006D3AAD">
        <w:rPr>
          <w:rFonts w:ascii="Century Gothic" w:hAnsi="Century Gothic"/>
          <w:sz w:val="22"/>
          <w:szCs w:val="22"/>
        </w:rPr>
        <w:t xml:space="preserve"> 262-2922 ext. </w:t>
      </w:r>
      <w:r w:rsidR="00A64803">
        <w:rPr>
          <w:rFonts w:ascii="Century Gothic" w:hAnsi="Century Gothic"/>
          <w:sz w:val="22"/>
          <w:szCs w:val="22"/>
        </w:rPr>
        <w:t>1096</w:t>
      </w:r>
      <w:r w:rsidRPr="006D3AAD">
        <w:rPr>
          <w:rFonts w:ascii="Century Gothic" w:hAnsi="Century Gothic"/>
          <w:sz w:val="22"/>
          <w:szCs w:val="22"/>
        </w:rPr>
        <w:t xml:space="preserve"> </w:t>
      </w:r>
      <w:r w:rsidRPr="006D3AAD">
        <w:rPr>
          <w:rFonts w:ascii="Century Gothic" w:hAnsi="Century Gothic" w:cs="Arial"/>
          <w:bCs/>
          <w:sz w:val="22"/>
          <w:szCs w:val="22"/>
        </w:rPr>
        <w:t xml:space="preserve">| E-mail: </w:t>
      </w:r>
      <w:r w:rsidR="00A52085">
        <w:rPr>
          <w:rFonts w:ascii="Century Gothic" w:hAnsi="Century Gothic" w:cs="Arial"/>
          <w:bCs/>
          <w:sz w:val="22"/>
          <w:szCs w:val="22"/>
        </w:rPr>
        <w:t>s</w:t>
      </w:r>
      <w:r w:rsidR="00A64803">
        <w:rPr>
          <w:rFonts w:ascii="Century Gothic" w:hAnsi="Century Gothic" w:cs="Arial"/>
          <w:bCs/>
          <w:sz w:val="22"/>
          <w:szCs w:val="22"/>
        </w:rPr>
        <w:t>heinrichs</w:t>
      </w:r>
      <w:r w:rsidRPr="006D3AAD">
        <w:rPr>
          <w:rFonts w:ascii="Century Gothic" w:hAnsi="Century Gothic" w:cs="Arial"/>
          <w:bCs/>
          <w:sz w:val="22"/>
          <w:szCs w:val="22"/>
        </w:rPr>
        <w:t>@seasonscenter.org</w:t>
      </w:r>
    </w:p>
    <w:p w:rsidR="00E00873" w:rsidRDefault="00E00873" w:rsidP="00E00873">
      <w:r>
        <w:rPr>
          <w:rFonts w:ascii="Century Gothic" w:hAnsi="Century Gothic" w:cs="Arial"/>
          <w:bCs/>
          <w:sz w:val="22"/>
          <w:szCs w:val="22"/>
        </w:rPr>
        <w:t>________________________________________________________________________________</w:t>
      </w:r>
    </w:p>
    <w:p w:rsidR="0099776F" w:rsidRDefault="0099776F" w:rsidP="00E00873">
      <w:pPr>
        <w:rPr>
          <w:rFonts w:ascii="Century Gothic" w:hAnsi="Century Gothic" w:cs="Arial"/>
          <w:bCs/>
          <w:sz w:val="22"/>
          <w:szCs w:val="22"/>
        </w:rPr>
      </w:pPr>
    </w:p>
    <w:p w:rsidR="00E00873" w:rsidRPr="00031B44" w:rsidRDefault="00B7467B" w:rsidP="00031B44">
      <w:pPr>
        <w:pStyle w:val="NoSpacing"/>
        <w:rPr>
          <w:rFonts w:ascii="Century Gothic" w:hAnsi="Century Gothic" w:cs="Times New Roman"/>
          <w:b/>
        </w:rPr>
      </w:pPr>
      <w:r>
        <w:rPr>
          <w:rFonts w:ascii="Century Gothic" w:hAnsi="Century Gothic" w:cs="Times New Roman"/>
          <w:b/>
        </w:rPr>
        <w:t>February 26</w:t>
      </w:r>
      <w:bookmarkStart w:id="0" w:name="_GoBack"/>
      <w:bookmarkEnd w:id="0"/>
      <w:r w:rsidR="00A52085" w:rsidRPr="00031B44">
        <w:rPr>
          <w:rFonts w:ascii="Century Gothic" w:hAnsi="Century Gothic" w:cs="Times New Roman"/>
          <w:b/>
        </w:rPr>
        <w:t>,</w:t>
      </w:r>
      <w:r w:rsidR="0031037D" w:rsidRPr="00031B44">
        <w:rPr>
          <w:rFonts w:ascii="Century Gothic" w:hAnsi="Century Gothic" w:cs="Times New Roman"/>
          <w:b/>
        </w:rPr>
        <w:t xml:space="preserve"> 202</w:t>
      </w:r>
      <w:r w:rsidR="008B3C81">
        <w:rPr>
          <w:rFonts w:ascii="Century Gothic" w:hAnsi="Century Gothic" w:cs="Times New Roman"/>
          <w:b/>
        </w:rPr>
        <w:t>4</w:t>
      </w:r>
    </w:p>
    <w:p w:rsidR="00E00873" w:rsidRPr="00031B44" w:rsidRDefault="00E00873" w:rsidP="00031B44">
      <w:pPr>
        <w:pStyle w:val="NoSpacing"/>
        <w:rPr>
          <w:rFonts w:ascii="Century Gothic" w:hAnsi="Century Gothic" w:cs="Times New Roman"/>
          <w:b/>
        </w:rPr>
      </w:pPr>
    </w:p>
    <w:p w:rsidR="00E00873" w:rsidRPr="00031B44" w:rsidRDefault="00E00873" w:rsidP="00031B44">
      <w:pPr>
        <w:pStyle w:val="NoSpacing"/>
        <w:rPr>
          <w:rFonts w:ascii="Century Gothic" w:hAnsi="Century Gothic" w:cs="Times New Roman"/>
          <w:b/>
        </w:rPr>
      </w:pPr>
      <w:r w:rsidRPr="00031B44">
        <w:rPr>
          <w:rFonts w:ascii="Century Gothic" w:hAnsi="Century Gothic" w:cs="Times New Roman"/>
          <w:b/>
        </w:rPr>
        <w:t>FOR IMMEDIATE RELEASE</w:t>
      </w:r>
    </w:p>
    <w:p w:rsidR="00E00873" w:rsidRPr="00031B44" w:rsidRDefault="00E00873" w:rsidP="00031B44">
      <w:pPr>
        <w:rPr>
          <w:rFonts w:ascii="Century Gothic" w:eastAsiaTheme="minorHAnsi" w:hAnsi="Century Gothic"/>
          <w:b/>
          <w:sz w:val="22"/>
          <w:szCs w:val="22"/>
        </w:rPr>
      </w:pPr>
    </w:p>
    <w:p w:rsidR="003C4B2E" w:rsidRPr="00031B44" w:rsidRDefault="00E00873" w:rsidP="00031B44">
      <w:pPr>
        <w:rPr>
          <w:rFonts w:ascii="Century Gothic" w:eastAsiaTheme="minorHAnsi" w:hAnsi="Century Gothic"/>
          <w:b/>
          <w:sz w:val="22"/>
          <w:szCs w:val="22"/>
        </w:rPr>
      </w:pPr>
      <w:r w:rsidRPr="00031B44">
        <w:rPr>
          <w:rFonts w:ascii="Century Gothic" w:eastAsiaTheme="minorHAnsi" w:hAnsi="Century Gothic"/>
          <w:b/>
          <w:sz w:val="22"/>
          <w:szCs w:val="22"/>
        </w:rPr>
        <w:t>Seasons Center</w:t>
      </w:r>
      <w:r w:rsidR="003C4B2E" w:rsidRPr="00031B44">
        <w:rPr>
          <w:rFonts w:ascii="Century Gothic" w:eastAsiaTheme="minorHAnsi" w:hAnsi="Century Gothic"/>
          <w:b/>
          <w:sz w:val="22"/>
          <w:szCs w:val="22"/>
        </w:rPr>
        <w:t xml:space="preserve"> </w:t>
      </w:r>
      <w:r w:rsidR="00031B44">
        <w:rPr>
          <w:rFonts w:ascii="Century Gothic" w:eastAsiaTheme="minorHAnsi" w:hAnsi="Century Gothic"/>
          <w:b/>
          <w:sz w:val="22"/>
          <w:szCs w:val="22"/>
        </w:rPr>
        <w:t xml:space="preserve">to </w:t>
      </w:r>
      <w:r w:rsidR="004F5A81" w:rsidRPr="00031B44">
        <w:rPr>
          <w:rFonts w:ascii="Century Gothic" w:eastAsiaTheme="minorHAnsi" w:hAnsi="Century Gothic"/>
          <w:b/>
          <w:sz w:val="22"/>
          <w:szCs w:val="22"/>
        </w:rPr>
        <w:t xml:space="preserve">Host Free </w:t>
      </w:r>
      <w:r w:rsidR="00F676A8">
        <w:rPr>
          <w:rFonts w:ascii="Century Gothic" w:eastAsiaTheme="minorHAnsi" w:hAnsi="Century Gothic"/>
          <w:b/>
          <w:sz w:val="22"/>
          <w:szCs w:val="22"/>
        </w:rPr>
        <w:t xml:space="preserve">Event Featuring </w:t>
      </w:r>
      <w:r w:rsidR="008B3C81">
        <w:rPr>
          <w:rFonts w:ascii="Century Gothic" w:eastAsiaTheme="minorHAnsi" w:hAnsi="Century Gothic"/>
          <w:b/>
          <w:sz w:val="22"/>
          <w:szCs w:val="22"/>
        </w:rPr>
        <w:t>Gaelin Elmore</w:t>
      </w:r>
      <w:r w:rsidR="00F676A8">
        <w:rPr>
          <w:rFonts w:ascii="Century Gothic" w:eastAsiaTheme="minorHAnsi" w:hAnsi="Century Gothic"/>
          <w:b/>
          <w:sz w:val="22"/>
          <w:szCs w:val="22"/>
        </w:rPr>
        <w:t xml:space="preserve"> </w:t>
      </w:r>
    </w:p>
    <w:p w:rsidR="003C4B2E" w:rsidRPr="00031B44" w:rsidRDefault="003C4B2E" w:rsidP="00031B44">
      <w:pPr>
        <w:rPr>
          <w:rFonts w:ascii="Century Gothic" w:eastAsiaTheme="minorHAnsi" w:hAnsi="Century Gothic"/>
          <w:b/>
          <w:sz w:val="22"/>
          <w:szCs w:val="22"/>
        </w:rPr>
      </w:pPr>
    </w:p>
    <w:p w:rsidR="00886FE7" w:rsidRDefault="002E402E" w:rsidP="00031B44">
      <w:pPr>
        <w:shd w:val="clear" w:color="auto" w:fill="FFFFFF"/>
        <w:rPr>
          <w:rFonts w:ascii="Century Gothic" w:hAnsi="Century Gothic"/>
          <w:bCs/>
          <w:sz w:val="22"/>
          <w:szCs w:val="22"/>
        </w:rPr>
      </w:pPr>
      <w:r w:rsidRPr="00031B44">
        <w:rPr>
          <w:rFonts w:ascii="Century Gothic" w:hAnsi="Century Gothic"/>
          <w:b/>
          <w:bCs/>
          <w:sz w:val="22"/>
          <w:szCs w:val="22"/>
        </w:rPr>
        <w:t>S</w:t>
      </w:r>
      <w:r w:rsidR="008B3C81">
        <w:rPr>
          <w:rFonts w:ascii="Century Gothic" w:hAnsi="Century Gothic"/>
          <w:b/>
          <w:bCs/>
          <w:sz w:val="22"/>
          <w:szCs w:val="22"/>
        </w:rPr>
        <w:t>pencer</w:t>
      </w:r>
      <w:r w:rsidRPr="00031B44">
        <w:rPr>
          <w:rFonts w:ascii="Century Gothic" w:hAnsi="Century Gothic"/>
          <w:b/>
          <w:bCs/>
          <w:sz w:val="22"/>
          <w:szCs w:val="22"/>
        </w:rPr>
        <w:t xml:space="preserve">, IA – </w:t>
      </w:r>
      <w:r w:rsidRPr="00031B44">
        <w:rPr>
          <w:rFonts w:ascii="Century Gothic" w:hAnsi="Century Gothic"/>
          <w:bCs/>
          <w:sz w:val="22"/>
          <w:szCs w:val="22"/>
        </w:rPr>
        <w:t>Seasons Center</w:t>
      </w:r>
      <w:r w:rsidR="008B3C81">
        <w:rPr>
          <w:rFonts w:ascii="Century Gothic" w:hAnsi="Century Gothic"/>
          <w:bCs/>
          <w:sz w:val="22"/>
          <w:szCs w:val="22"/>
        </w:rPr>
        <w:t xml:space="preserve"> </w:t>
      </w:r>
      <w:r w:rsidR="008B3C81" w:rsidRPr="00031B44">
        <w:rPr>
          <w:rFonts w:ascii="Century Gothic" w:hAnsi="Century Gothic"/>
          <w:bCs/>
          <w:sz w:val="22"/>
          <w:szCs w:val="22"/>
        </w:rPr>
        <w:t>for Behavioral Health</w:t>
      </w:r>
      <w:r w:rsidRPr="00031B44">
        <w:rPr>
          <w:rFonts w:ascii="Century Gothic" w:hAnsi="Century Gothic"/>
          <w:bCs/>
          <w:sz w:val="22"/>
          <w:szCs w:val="22"/>
        </w:rPr>
        <w:t xml:space="preserve"> </w:t>
      </w:r>
      <w:r w:rsidR="008B3C81">
        <w:rPr>
          <w:rFonts w:ascii="Century Gothic" w:hAnsi="Century Gothic"/>
          <w:bCs/>
          <w:sz w:val="22"/>
          <w:szCs w:val="22"/>
        </w:rPr>
        <w:t xml:space="preserve">is excited to host a free training, </w:t>
      </w:r>
      <w:r w:rsidR="009176A4" w:rsidRPr="009176A4">
        <w:rPr>
          <w:rFonts w:ascii="Century Gothic" w:hAnsi="Century Gothic"/>
          <w:bCs/>
          <w:i/>
          <w:noProof/>
          <w:sz w:val="22"/>
          <w:szCs w:val="22"/>
        </w:rPr>
        <w:t>Be the Difference: Belonging is Unlocking Potential with Gaelin Elmore</w:t>
      </w:r>
      <w:r w:rsidR="008B3C81">
        <w:rPr>
          <w:rFonts w:ascii="Century Gothic" w:hAnsi="Century Gothic"/>
          <w:bCs/>
          <w:sz w:val="22"/>
          <w:szCs w:val="22"/>
        </w:rPr>
        <w:t xml:space="preserve">, on Friday, April 12, 2024. The event will take place from 9:00 AM – 12:00 PM and will be held at Hope Church in Spencer. </w:t>
      </w:r>
    </w:p>
    <w:p w:rsidR="00F074C9" w:rsidRPr="00F074C9" w:rsidRDefault="00F074C9" w:rsidP="00031B44">
      <w:pPr>
        <w:shd w:val="clear" w:color="auto" w:fill="FFFFFF"/>
        <w:rPr>
          <w:rFonts w:ascii="Century Gothic" w:hAnsi="Century Gothic"/>
          <w:bCs/>
          <w:sz w:val="22"/>
          <w:szCs w:val="22"/>
        </w:rPr>
      </w:pPr>
    </w:p>
    <w:p w:rsidR="008B3C81" w:rsidRPr="008B3C81" w:rsidRDefault="008B3C81" w:rsidP="008B3C81">
      <w:pPr>
        <w:shd w:val="clear" w:color="auto" w:fill="FFFFFF"/>
        <w:rPr>
          <w:rFonts w:ascii="Century Gothic" w:hAnsi="Century Gothic"/>
          <w:bCs/>
          <w:noProof/>
          <w:sz w:val="22"/>
          <w:szCs w:val="22"/>
        </w:rPr>
      </w:pPr>
      <w:r w:rsidRPr="008B3C81">
        <w:rPr>
          <w:rFonts w:ascii="Century Gothic" w:hAnsi="Century Gothic"/>
          <w:bCs/>
          <w:noProof/>
          <w:sz w:val="22"/>
          <w:szCs w:val="22"/>
        </w:rPr>
        <w:t xml:space="preserve">Former NFL player and speaker Gaelin Elmore believes that childhood trauma changes the rules of the game for youth, making interaction with well-intentioned adults difficult. While teachers, therapists, and caregivers are poised to provide the most enduring assistance, the prospect of building sincere, purposeful relationships with children and teens can challenge even the most dedicated professionals. </w:t>
      </w:r>
    </w:p>
    <w:p w:rsidR="008B3C81" w:rsidRPr="008B3C81" w:rsidRDefault="008B3C81" w:rsidP="008B3C81">
      <w:pPr>
        <w:shd w:val="clear" w:color="auto" w:fill="FFFFFF"/>
        <w:rPr>
          <w:rFonts w:ascii="Century Gothic" w:hAnsi="Century Gothic"/>
          <w:bCs/>
          <w:noProof/>
          <w:sz w:val="22"/>
          <w:szCs w:val="22"/>
        </w:rPr>
      </w:pPr>
    </w:p>
    <w:p w:rsidR="008B3C81" w:rsidRPr="008B3C81" w:rsidRDefault="008B3C81" w:rsidP="008B3C81">
      <w:pPr>
        <w:shd w:val="clear" w:color="auto" w:fill="FFFFFF"/>
        <w:rPr>
          <w:rFonts w:ascii="Century Gothic" w:hAnsi="Century Gothic"/>
          <w:bCs/>
          <w:noProof/>
          <w:sz w:val="22"/>
          <w:szCs w:val="22"/>
        </w:rPr>
      </w:pPr>
      <w:r w:rsidRPr="008B3C81">
        <w:rPr>
          <w:rFonts w:ascii="Century Gothic" w:hAnsi="Century Gothic"/>
          <w:bCs/>
          <w:noProof/>
          <w:sz w:val="22"/>
          <w:szCs w:val="22"/>
        </w:rPr>
        <w:t xml:space="preserve">Youth need many things, but most importantly, they need adults committed to meeting their belonging needs. </w:t>
      </w:r>
      <w:r w:rsidR="009176A4">
        <w:rPr>
          <w:rFonts w:ascii="Century Gothic" w:hAnsi="Century Gothic"/>
          <w:bCs/>
          <w:noProof/>
          <w:sz w:val="22"/>
          <w:szCs w:val="22"/>
        </w:rPr>
        <w:t xml:space="preserve"> </w:t>
      </w:r>
      <w:r w:rsidRPr="008B3C81">
        <w:rPr>
          <w:rFonts w:ascii="Century Gothic" w:hAnsi="Century Gothic"/>
          <w:bCs/>
          <w:noProof/>
          <w:sz w:val="22"/>
          <w:szCs w:val="22"/>
        </w:rPr>
        <w:t>Simply put, they need adults in their life that care.  Caring relationships are the only thing that allow youth to go from surviving to thriving. Sometimes, the best solutions to the most complex problems are right in front of us. That was true for Gaelin and his life. From foster care to professional football, learn how the system changed his life forever.</w:t>
      </w:r>
    </w:p>
    <w:p w:rsidR="00F676A8" w:rsidRPr="00F676A8" w:rsidRDefault="00F676A8" w:rsidP="00F676A8">
      <w:pPr>
        <w:autoSpaceDE w:val="0"/>
        <w:autoSpaceDN w:val="0"/>
        <w:adjustRightInd w:val="0"/>
        <w:rPr>
          <w:rFonts w:ascii="Century Gothic" w:hAnsi="Century Gothic"/>
          <w:bCs/>
          <w:color w:val="000000" w:themeColor="text1"/>
          <w:sz w:val="22"/>
          <w:szCs w:val="22"/>
        </w:rPr>
      </w:pPr>
    </w:p>
    <w:p w:rsidR="002E402E" w:rsidRPr="00F074C9" w:rsidRDefault="006C612A" w:rsidP="00031B44">
      <w:pPr>
        <w:tabs>
          <w:tab w:val="left" w:pos="-1440"/>
        </w:tabs>
        <w:rPr>
          <w:rFonts w:ascii="Century Gothic" w:hAnsi="Century Gothic"/>
          <w:color w:val="000000"/>
          <w:sz w:val="22"/>
          <w:szCs w:val="22"/>
        </w:rPr>
      </w:pPr>
      <w:r w:rsidRPr="00F074C9">
        <w:rPr>
          <w:rFonts w:ascii="Century Gothic" w:hAnsi="Century Gothic"/>
          <w:color w:val="000000"/>
          <w:sz w:val="22"/>
          <w:szCs w:val="22"/>
        </w:rPr>
        <w:t>“</w:t>
      </w:r>
      <w:r w:rsidR="009176A4" w:rsidRPr="008B1041">
        <w:rPr>
          <w:rFonts w:ascii="Century Gothic" w:eastAsiaTheme="minorHAnsi" w:hAnsi="Century Gothic" w:cs="Calibri"/>
          <w:sz w:val="22"/>
          <w:szCs w:val="22"/>
        </w:rPr>
        <w:t xml:space="preserve">Belonging is an innate and fundamental need that we all have. Whether we realize it or not, it influences many of our </w:t>
      </w:r>
      <w:r w:rsidR="009176A4">
        <w:rPr>
          <w:rFonts w:ascii="Century Gothic" w:eastAsiaTheme="minorHAnsi" w:hAnsi="Century Gothic" w:cs="Calibri"/>
          <w:sz w:val="22"/>
          <w:szCs w:val="22"/>
        </w:rPr>
        <w:t xml:space="preserve">daily </w:t>
      </w:r>
      <w:r w:rsidR="009176A4" w:rsidRPr="008B1041">
        <w:rPr>
          <w:rFonts w:ascii="Century Gothic" w:eastAsiaTheme="minorHAnsi" w:hAnsi="Century Gothic" w:cs="Calibri"/>
          <w:sz w:val="22"/>
          <w:szCs w:val="22"/>
        </w:rPr>
        <w:t>decisions</w:t>
      </w:r>
      <w:r w:rsidR="008E6088" w:rsidRPr="00F074C9">
        <w:rPr>
          <w:rFonts w:ascii="Century Gothic" w:hAnsi="Century Gothic"/>
          <w:color w:val="000000"/>
          <w:sz w:val="22"/>
          <w:szCs w:val="22"/>
        </w:rPr>
        <w:t>,</w:t>
      </w:r>
      <w:r w:rsidR="002E402E" w:rsidRPr="00F074C9">
        <w:rPr>
          <w:rFonts w:ascii="Century Gothic" w:hAnsi="Century Gothic"/>
          <w:color w:val="000000"/>
          <w:sz w:val="22"/>
          <w:szCs w:val="22"/>
        </w:rPr>
        <w:t xml:space="preserve">” says </w:t>
      </w:r>
      <w:r w:rsidR="00A64803" w:rsidRPr="00F074C9">
        <w:rPr>
          <w:rFonts w:ascii="Century Gothic" w:hAnsi="Century Gothic"/>
          <w:color w:val="000000"/>
          <w:sz w:val="22"/>
          <w:szCs w:val="22"/>
        </w:rPr>
        <w:t>Sarah Heinrichs</w:t>
      </w:r>
      <w:r w:rsidR="00F074C9" w:rsidRPr="00F074C9">
        <w:rPr>
          <w:rFonts w:ascii="Century Gothic" w:hAnsi="Century Gothic"/>
          <w:color w:val="000000"/>
          <w:sz w:val="22"/>
          <w:szCs w:val="22"/>
        </w:rPr>
        <w:t>-Wurm</w:t>
      </w:r>
      <w:r w:rsidR="002E402E" w:rsidRPr="00F074C9">
        <w:rPr>
          <w:rFonts w:ascii="Century Gothic" w:hAnsi="Century Gothic"/>
          <w:color w:val="000000"/>
          <w:sz w:val="22"/>
          <w:szCs w:val="22"/>
        </w:rPr>
        <w:t xml:space="preserve">, </w:t>
      </w:r>
      <w:r w:rsidR="009176A4">
        <w:rPr>
          <w:rFonts w:ascii="Century Gothic" w:hAnsi="Century Gothic"/>
          <w:sz w:val="22"/>
          <w:szCs w:val="22"/>
        </w:rPr>
        <w:t>VP of Program Development and Specialized Services</w:t>
      </w:r>
      <w:r w:rsidR="00A64803" w:rsidRPr="00F074C9">
        <w:rPr>
          <w:rFonts w:ascii="Century Gothic" w:hAnsi="Century Gothic"/>
          <w:b/>
          <w:bCs/>
          <w:sz w:val="22"/>
          <w:szCs w:val="22"/>
        </w:rPr>
        <w:t xml:space="preserve"> </w:t>
      </w:r>
      <w:r w:rsidR="002E402E" w:rsidRPr="00F074C9">
        <w:rPr>
          <w:rFonts w:ascii="Century Gothic" w:hAnsi="Century Gothic"/>
          <w:color w:val="000000"/>
          <w:sz w:val="22"/>
          <w:szCs w:val="22"/>
        </w:rPr>
        <w:t>at Seasons Center. “</w:t>
      </w:r>
      <w:r w:rsidR="009176A4" w:rsidRPr="008B1041">
        <w:rPr>
          <w:rFonts w:ascii="Century Gothic" w:eastAsiaTheme="minorHAnsi" w:hAnsi="Century Gothic" w:cs="Calibri"/>
          <w:sz w:val="22"/>
          <w:szCs w:val="22"/>
        </w:rPr>
        <w:t xml:space="preserve">Unfortunately, we also know that </w:t>
      </w:r>
      <w:r w:rsidR="003F77EC">
        <w:rPr>
          <w:rFonts w:ascii="Century Gothic" w:eastAsiaTheme="minorHAnsi" w:hAnsi="Century Gothic" w:cs="Calibri"/>
          <w:sz w:val="22"/>
          <w:szCs w:val="22"/>
        </w:rPr>
        <w:t>when</w:t>
      </w:r>
      <w:r w:rsidR="009176A4" w:rsidRPr="008B1041">
        <w:rPr>
          <w:rFonts w:ascii="Century Gothic" w:eastAsiaTheme="minorHAnsi" w:hAnsi="Century Gothic" w:cs="Calibri"/>
          <w:sz w:val="22"/>
          <w:szCs w:val="22"/>
        </w:rPr>
        <w:t xml:space="preserve"> youth experience childhood adversity of any sort, their relationship</w:t>
      </w:r>
      <w:r w:rsidR="006A50A1">
        <w:rPr>
          <w:rFonts w:ascii="Century Gothic" w:eastAsiaTheme="minorHAnsi" w:hAnsi="Century Gothic" w:cs="Calibri"/>
          <w:sz w:val="22"/>
          <w:szCs w:val="22"/>
        </w:rPr>
        <w:t xml:space="preserve">s are </w:t>
      </w:r>
      <w:r w:rsidR="009176A4" w:rsidRPr="008B1041">
        <w:rPr>
          <w:rFonts w:ascii="Century Gothic" w:eastAsiaTheme="minorHAnsi" w:hAnsi="Century Gothic" w:cs="Calibri"/>
          <w:sz w:val="22"/>
          <w:szCs w:val="22"/>
        </w:rPr>
        <w:t xml:space="preserve">often </w:t>
      </w:r>
      <w:r w:rsidR="009176A4">
        <w:rPr>
          <w:rFonts w:ascii="Century Gothic" w:eastAsiaTheme="minorHAnsi" w:hAnsi="Century Gothic" w:cs="Calibri"/>
          <w:sz w:val="22"/>
          <w:szCs w:val="22"/>
        </w:rPr>
        <w:t>impacted</w:t>
      </w:r>
      <w:r w:rsidR="009176A4" w:rsidRPr="008B1041">
        <w:rPr>
          <w:rFonts w:ascii="Century Gothic" w:eastAsiaTheme="minorHAnsi" w:hAnsi="Century Gothic" w:cs="Calibri"/>
          <w:sz w:val="22"/>
          <w:szCs w:val="22"/>
        </w:rPr>
        <w:t xml:space="preserve"> in the process</w:t>
      </w:r>
      <w:r w:rsidR="00F074C9" w:rsidRPr="00F074C9">
        <w:rPr>
          <w:rFonts w:ascii="Century Gothic" w:hAnsi="Century Gothic"/>
          <w:bCs/>
          <w:noProof/>
          <w:sz w:val="22"/>
          <w:szCs w:val="22"/>
        </w:rPr>
        <w:t>.</w:t>
      </w:r>
      <w:r w:rsidR="009176A4">
        <w:rPr>
          <w:rFonts w:ascii="Century Gothic" w:hAnsi="Century Gothic"/>
          <w:bCs/>
          <w:noProof/>
          <w:sz w:val="22"/>
          <w:szCs w:val="22"/>
        </w:rPr>
        <w:t xml:space="preserve">  </w:t>
      </w:r>
      <w:proofErr w:type="spellStart"/>
      <w:r w:rsidR="009176A4" w:rsidRPr="00E546D1">
        <w:rPr>
          <w:rFonts w:ascii="Century Gothic" w:eastAsiaTheme="minorHAnsi" w:hAnsi="Century Gothic" w:cs="Calibri"/>
          <w:sz w:val="22"/>
          <w:szCs w:val="22"/>
        </w:rPr>
        <w:t>Gaelin’s</w:t>
      </w:r>
      <w:proofErr w:type="spellEnd"/>
      <w:r w:rsidR="009176A4" w:rsidRPr="00E546D1">
        <w:rPr>
          <w:rFonts w:ascii="Century Gothic" w:eastAsiaTheme="minorHAnsi" w:hAnsi="Century Gothic" w:cs="Calibri"/>
          <w:sz w:val="22"/>
          <w:szCs w:val="22"/>
        </w:rPr>
        <w:t xml:space="preserve"> workshop </w:t>
      </w:r>
      <w:r w:rsidR="009176A4">
        <w:rPr>
          <w:rFonts w:ascii="Century Gothic" w:eastAsiaTheme="minorHAnsi" w:hAnsi="Century Gothic" w:cs="Calibri"/>
          <w:sz w:val="22"/>
          <w:szCs w:val="22"/>
        </w:rPr>
        <w:t>focuses on</w:t>
      </w:r>
      <w:r w:rsidR="009176A4" w:rsidRPr="00E546D1">
        <w:rPr>
          <w:rFonts w:ascii="Century Gothic" w:eastAsiaTheme="minorHAnsi" w:hAnsi="Century Gothic" w:cs="Calibri"/>
          <w:sz w:val="22"/>
          <w:szCs w:val="22"/>
        </w:rPr>
        <w:t xml:space="preserve"> how </w:t>
      </w:r>
      <w:r w:rsidR="009176A4">
        <w:rPr>
          <w:rFonts w:ascii="Century Gothic" w:eastAsiaTheme="minorHAnsi" w:hAnsi="Century Gothic" w:cs="Calibri"/>
          <w:sz w:val="22"/>
          <w:szCs w:val="22"/>
        </w:rPr>
        <w:t>we</w:t>
      </w:r>
      <w:r w:rsidR="009176A4" w:rsidRPr="00E546D1">
        <w:rPr>
          <w:rFonts w:ascii="Century Gothic" w:eastAsiaTheme="minorHAnsi" w:hAnsi="Century Gothic" w:cs="Calibri"/>
          <w:sz w:val="22"/>
          <w:szCs w:val="22"/>
        </w:rPr>
        <w:t xml:space="preserve"> can begin to erase the belonging gap and how belonging can make a difference in the lives of youth. </w:t>
      </w:r>
      <w:r w:rsidR="009176A4">
        <w:rPr>
          <w:rFonts w:ascii="Century Gothic" w:eastAsiaTheme="minorHAnsi" w:hAnsi="Century Gothic" w:cs="Calibri"/>
          <w:sz w:val="22"/>
          <w:szCs w:val="22"/>
        </w:rPr>
        <w:t>Attendees</w:t>
      </w:r>
      <w:r w:rsidR="009176A4" w:rsidRPr="00E546D1">
        <w:rPr>
          <w:rFonts w:ascii="Century Gothic" w:eastAsiaTheme="minorHAnsi" w:hAnsi="Century Gothic" w:cs="Calibri"/>
          <w:sz w:val="22"/>
          <w:szCs w:val="22"/>
        </w:rPr>
        <w:t xml:space="preserve"> will be informed, challenged, inspired</w:t>
      </w:r>
      <w:r w:rsidR="006A50A1">
        <w:rPr>
          <w:rFonts w:ascii="Century Gothic" w:eastAsiaTheme="minorHAnsi" w:hAnsi="Century Gothic" w:cs="Calibri"/>
          <w:sz w:val="22"/>
          <w:szCs w:val="22"/>
        </w:rPr>
        <w:t xml:space="preserve">, and encouraged </w:t>
      </w:r>
      <w:r w:rsidR="009176A4" w:rsidRPr="00E546D1">
        <w:rPr>
          <w:rFonts w:ascii="Century Gothic" w:eastAsiaTheme="minorHAnsi" w:hAnsi="Century Gothic" w:cs="Calibri"/>
          <w:sz w:val="22"/>
          <w:szCs w:val="22"/>
        </w:rPr>
        <w:t xml:space="preserve">to </w:t>
      </w:r>
      <w:r w:rsidR="009176A4" w:rsidRPr="00E546D1">
        <w:rPr>
          <w:rFonts w:ascii="Century Gothic" w:eastAsia="ヒラギノ角ゴ Pro W3" w:hAnsi="Century Gothic"/>
          <w:sz w:val="22"/>
          <w:szCs w:val="22"/>
        </w:rPr>
        <w:t xml:space="preserve">think differently about </w:t>
      </w:r>
      <w:r w:rsidR="006A50A1">
        <w:rPr>
          <w:rFonts w:ascii="Century Gothic" w:eastAsia="ヒラギノ角ゴ Pro W3" w:hAnsi="Century Gothic"/>
          <w:sz w:val="22"/>
          <w:szCs w:val="22"/>
        </w:rPr>
        <w:t xml:space="preserve">the sense of belonging </w:t>
      </w:r>
      <w:r w:rsidR="009176A4" w:rsidRPr="00E546D1">
        <w:rPr>
          <w:rFonts w:ascii="Century Gothic" w:eastAsia="ヒラギノ角ゴ Pro W3" w:hAnsi="Century Gothic"/>
          <w:sz w:val="22"/>
          <w:szCs w:val="22"/>
        </w:rPr>
        <w:t>and its long-term impact on others.</w:t>
      </w:r>
      <w:r w:rsidR="002E402E" w:rsidRPr="00F074C9">
        <w:rPr>
          <w:rFonts w:ascii="Century Gothic" w:hAnsi="Century Gothic"/>
          <w:color w:val="000000"/>
          <w:sz w:val="22"/>
          <w:szCs w:val="22"/>
        </w:rPr>
        <w:t>”</w:t>
      </w:r>
    </w:p>
    <w:p w:rsidR="008B3C81" w:rsidRDefault="008B3C81" w:rsidP="008B3C81">
      <w:pPr>
        <w:shd w:val="clear" w:color="auto" w:fill="FFFFFF"/>
        <w:rPr>
          <w:rFonts w:ascii="Century Gothic" w:hAnsi="Century Gothic"/>
          <w:bCs/>
          <w:noProof/>
          <w:sz w:val="22"/>
          <w:szCs w:val="22"/>
        </w:rPr>
      </w:pPr>
    </w:p>
    <w:p w:rsidR="006A50A1" w:rsidRDefault="006A50A1" w:rsidP="008B3C81">
      <w:pPr>
        <w:shd w:val="clear" w:color="auto" w:fill="FFFFFF"/>
        <w:rPr>
          <w:rFonts w:ascii="Century Gothic" w:hAnsi="Century Gothic"/>
          <w:bCs/>
          <w:noProof/>
          <w:sz w:val="22"/>
          <w:szCs w:val="22"/>
        </w:rPr>
      </w:pPr>
    </w:p>
    <w:p w:rsidR="006A50A1" w:rsidRDefault="006A50A1" w:rsidP="008B3C81">
      <w:pPr>
        <w:shd w:val="clear" w:color="auto" w:fill="FFFFFF"/>
        <w:rPr>
          <w:rFonts w:ascii="Century Gothic" w:hAnsi="Century Gothic"/>
          <w:bCs/>
          <w:noProof/>
          <w:sz w:val="22"/>
          <w:szCs w:val="22"/>
        </w:rPr>
      </w:pPr>
    </w:p>
    <w:p w:rsidR="008B3C81" w:rsidRPr="008B3C81" w:rsidRDefault="008B3C81" w:rsidP="008B3C81">
      <w:pPr>
        <w:shd w:val="clear" w:color="auto" w:fill="FFFFFF"/>
        <w:rPr>
          <w:rFonts w:ascii="Century Gothic" w:hAnsi="Century Gothic"/>
          <w:bCs/>
          <w:noProof/>
          <w:sz w:val="22"/>
          <w:szCs w:val="22"/>
        </w:rPr>
      </w:pPr>
      <w:r w:rsidRPr="008B3C81">
        <w:rPr>
          <w:rFonts w:ascii="Century Gothic" w:hAnsi="Century Gothic"/>
          <w:bCs/>
          <w:noProof/>
          <w:sz w:val="22"/>
          <w:szCs w:val="22"/>
        </w:rPr>
        <w:lastRenderedPageBreak/>
        <w:t>Registration is required:</w:t>
      </w:r>
    </w:p>
    <w:p w:rsidR="008B3C81" w:rsidRDefault="00B7467B" w:rsidP="008B3C81">
      <w:pPr>
        <w:shd w:val="clear" w:color="auto" w:fill="FFFFFF"/>
        <w:rPr>
          <w:rFonts w:ascii="Century Gothic" w:hAnsi="Century Gothic"/>
          <w:bCs/>
          <w:noProof/>
          <w:sz w:val="22"/>
          <w:szCs w:val="22"/>
        </w:rPr>
      </w:pPr>
      <w:hyperlink r:id="rId7" w:history="1">
        <w:r w:rsidR="008B3C81" w:rsidRPr="008E2BFF">
          <w:rPr>
            <w:rStyle w:val="Hyperlink"/>
            <w:rFonts w:ascii="Century Gothic" w:hAnsi="Century Gothic"/>
            <w:bCs/>
            <w:noProof/>
            <w:sz w:val="22"/>
            <w:szCs w:val="22"/>
          </w:rPr>
          <w:t>https://seasons-center-for-behavioral-health.ticketleap.com/gaelin-elmore-regional-event/</w:t>
        </w:r>
      </w:hyperlink>
    </w:p>
    <w:p w:rsidR="002E402E" w:rsidRPr="00720BDA" w:rsidRDefault="002E402E" w:rsidP="00031B44">
      <w:pPr>
        <w:ind w:right="864"/>
        <w:rPr>
          <w:rFonts w:ascii="Century Gothic" w:hAnsi="Century Gothic"/>
          <w:sz w:val="22"/>
          <w:szCs w:val="22"/>
        </w:rPr>
      </w:pPr>
    </w:p>
    <w:p w:rsidR="00191DC9" w:rsidRPr="00031B44" w:rsidRDefault="004F5A81" w:rsidP="00031B44">
      <w:pPr>
        <w:shd w:val="clear" w:color="auto" w:fill="FFFFFF"/>
        <w:rPr>
          <w:rFonts w:ascii="Century Gothic" w:hAnsi="Century Gothic" w:cs="Segoe UI Historic"/>
          <w:color w:val="050505"/>
          <w:sz w:val="22"/>
          <w:szCs w:val="22"/>
        </w:rPr>
      </w:pPr>
      <w:r w:rsidRPr="00031B44">
        <w:rPr>
          <w:rFonts w:ascii="Century Gothic" w:eastAsiaTheme="minorHAnsi" w:hAnsi="Century Gothic" w:cs="Century Gothic"/>
          <w:color w:val="000000"/>
          <w:sz w:val="22"/>
          <w:szCs w:val="22"/>
        </w:rPr>
        <w:t xml:space="preserve">For more information on </w:t>
      </w:r>
      <w:r w:rsidR="009176A4">
        <w:rPr>
          <w:rFonts w:ascii="Century Gothic" w:eastAsiaTheme="minorHAnsi" w:hAnsi="Century Gothic" w:cs="Century Gothic"/>
          <w:color w:val="000000"/>
          <w:sz w:val="22"/>
          <w:szCs w:val="22"/>
        </w:rPr>
        <w:t xml:space="preserve">this event, </w:t>
      </w:r>
      <w:r w:rsidR="00720BDA">
        <w:rPr>
          <w:rFonts w:ascii="Century Gothic" w:eastAsiaTheme="minorHAnsi" w:hAnsi="Century Gothic" w:cs="Century Gothic"/>
          <w:color w:val="000000"/>
          <w:sz w:val="22"/>
          <w:szCs w:val="22"/>
        </w:rPr>
        <w:t xml:space="preserve">other </w:t>
      </w:r>
      <w:r w:rsidRPr="00031B44">
        <w:rPr>
          <w:rFonts w:ascii="Century Gothic" w:eastAsiaTheme="minorHAnsi" w:hAnsi="Century Gothic" w:cs="Century Gothic"/>
          <w:color w:val="000000"/>
          <w:sz w:val="22"/>
          <w:szCs w:val="22"/>
        </w:rPr>
        <w:t>upcoming event</w:t>
      </w:r>
      <w:r w:rsidR="00720BDA">
        <w:rPr>
          <w:rFonts w:ascii="Century Gothic" w:eastAsiaTheme="minorHAnsi" w:hAnsi="Century Gothic" w:cs="Century Gothic"/>
          <w:color w:val="000000"/>
          <w:sz w:val="22"/>
          <w:szCs w:val="22"/>
        </w:rPr>
        <w:t>s</w:t>
      </w:r>
      <w:r w:rsidR="009176A4">
        <w:rPr>
          <w:rFonts w:ascii="Century Gothic" w:eastAsiaTheme="minorHAnsi" w:hAnsi="Century Gothic" w:cs="Century Gothic"/>
          <w:color w:val="000000"/>
          <w:sz w:val="22"/>
          <w:szCs w:val="22"/>
        </w:rPr>
        <w:t>,</w:t>
      </w:r>
      <w:r w:rsidRPr="00031B44">
        <w:rPr>
          <w:rFonts w:ascii="Century Gothic" w:eastAsiaTheme="minorHAnsi" w:hAnsi="Century Gothic" w:cs="Century Gothic"/>
          <w:color w:val="000000"/>
          <w:sz w:val="22"/>
          <w:szCs w:val="22"/>
        </w:rPr>
        <w:t xml:space="preserve"> and Seasons’ services, please visit our website at www.seasonscenter.org </w:t>
      </w:r>
      <w:r w:rsidR="008B3C81">
        <w:rPr>
          <w:rFonts w:ascii="Century Gothic" w:eastAsiaTheme="minorHAnsi" w:hAnsi="Century Gothic" w:cs="Century Gothic"/>
          <w:color w:val="000000"/>
          <w:sz w:val="22"/>
          <w:szCs w:val="22"/>
        </w:rPr>
        <w:t xml:space="preserve">or our </w:t>
      </w:r>
      <w:r w:rsidRPr="00031B44">
        <w:rPr>
          <w:rFonts w:ascii="Century Gothic" w:eastAsiaTheme="minorHAnsi" w:hAnsi="Century Gothic" w:cs="Century Gothic"/>
          <w:color w:val="000000"/>
          <w:sz w:val="22"/>
          <w:szCs w:val="22"/>
        </w:rPr>
        <w:t xml:space="preserve">Facebook page </w:t>
      </w:r>
      <w:r w:rsidR="008B3C81">
        <w:rPr>
          <w:rFonts w:ascii="Century Gothic" w:eastAsiaTheme="minorHAnsi" w:hAnsi="Century Gothic" w:cs="Century Gothic"/>
          <w:color w:val="000000"/>
          <w:sz w:val="22"/>
          <w:szCs w:val="22"/>
        </w:rPr>
        <w:t xml:space="preserve">at </w:t>
      </w:r>
      <w:r w:rsidRPr="00031B44">
        <w:rPr>
          <w:rFonts w:ascii="Century Gothic" w:eastAsiaTheme="minorHAnsi" w:hAnsi="Century Gothic" w:cs="Century Gothic"/>
          <w:color w:val="0000FF"/>
          <w:sz w:val="22"/>
          <w:szCs w:val="22"/>
        </w:rPr>
        <w:t>www.facebook.com/SeasonsCenterForBehavioral.Health</w:t>
      </w:r>
    </w:p>
    <w:p w:rsidR="00E00873" w:rsidRPr="00031B44" w:rsidRDefault="00E00873" w:rsidP="00031B44">
      <w:pPr>
        <w:pStyle w:val="NormalWeb"/>
        <w:shd w:val="clear" w:color="auto" w:fill="FFFFFF"/>
        <w:spacing w:before="0" w:beforeAutospacing="0" w:after="0" w:afterAutospacing="0"/>
        <w:rPr>
          <w:rFonts w:ascii="Century Gothic" w:hAnsi="Century Gothic"/>
          <w:sz w:val="22"/>
          <w:szCs w:val="22"/>
        </w:rPr>
      </w:pPr>
    </w:p>
    <w:p w:rsidR="00CE0145" w:rsidRPr="00031B44" w:rsidRDefault="00CE0145" w:rsidP="00031B44">
      <w:pPr>
        <w:rPr>
          <w:rFonts w:ascii="Century Gothic" w:hAnsi="Century Gothic" w:cs="Arial"/>
          <w:b/>
          <w:sz w:val="22"/>
          <w:szCs w:val="22"/>
        </w:rPr>
      </w:pPr>
    </w:p>
    <w:p w:rsidR="00E00873" w:rsidRPr="00031B44" w:rsidRDefault="00E00873" w:rsidP="00031B44">
      <w:pPr>
        <w:rPr>
          <w:rFonts w:ascii="Century Gothic" w:hAnsi="Century Gothic" w:cs="Arial"/>
          <w:sz w:val="22"/>
          <w:szCs w:val="22"/>
        </w:rPr>
      </w:pPr>
      <w:r w:rsidRPr="00031B44">
        <w:rPr>
          <w:rFonts w:ascii="Century Gothic" w:hAnsi="Century Gothic" w:cs="Arial"/>
          <w:b/>
          <w:sz w:val="22"/>
          <w:szCs w:val="22"/>
        </w:rPr>
        <w:t>About Seasons Center for Behavioral Health</w:t>
      </w:r>
      <w:r w:rsidRPr="00031B44">
        <w:rPr>
          <w:rFonts w:ascii="Century Gothic" w:hAnsi="Century Gothic" w:cs="Arial"/>
          <w:sz w:val="22"/>
          <w:szCs w:val="22"/>
        </w:rPr>
        <w:br/>
      </w:r>
    </w:p>
    <w:p w:rsidR="00E00873" w:rsidRPr="00031B44" w:rsidRDefault="00E00873" w:rsidP="00031B44">
      <w:pPr>
        <w:ind w:right="864"/>
        <w:rPr>
          <w:rFonts w:ascii="Century Gothic" w:hAnsi="Century Gothic" w:cs="Arial"/>
          <w:bCs/>
          <w:sz w:val="22"/>
          <w:szCs w:val="22"/>
        </w:rPr>
      </w:pPr>
      <w:r w:rsidRPr="00031B44">
        <w:rPr>
          <w:rFonts w:ascii="Century Gothic" w:hAnsi="Century Gothic" w:cs="Arial"/>
          <w:bCs/>
          <w:sz w:val="22"/>
          <w:szCs w:val="22"/>
        </w:rPr>
        <w:t xml:space="preserve">Founded in 1959, Seasons Center for Behavioral Health continues to be a leading, comprehensive behavioral health center in the northwest region of Iowa. Offering a broad range of behavioral health Services, Seasons recognizes that investing in behavioral health is investing in a community’s economic, education, health and human services systems. Seasons strives to empower individuals so they might become active, contributing members of their communities. For more information on Seasons’ services, please visit </w:t>
      </w:r>
      <w:hyperlink r:id="rId8" w:history="1">
        <w:r w:rsidRPr="00031B44">
          <w:rPr>
            <w:rStyle w:val="Hyperlink"/>
            <w:rFonts w:ascii="Century Gothic" w:hAnsi="Century Gothic" w:cs="Arial"/>
            <w:bCs/>
            <w:sz w:val="22"/>
            <w:szCs w:val="22"/>
          </w:rPr>
          <w:t>www.seasonscenter.org</w:t>
        </w:r>
      </w:hyperlink>
      <w:r w:rsidRPr="00031B44">
        <w:rPr>
          <w:rFonts w:ascii="Century Gothic" w:hAnsi="Century Gothic" w:cs="Arial"/>
          <w:bCs/>
          <w:sz w:val="22"/>
          <w:szCs w:val="22"/>
        </w:rPr>
        <w:t xml:space="preserve"> or call 1-800-242-5101.</w:t>
      </w:r>
    </w:p>
    <w:p w:rsidR="00E00873" w:rsidRPr="00031B44" w:rsidRDefault="00E00873" w:rsidP="00031B44">
      <w:pPr>
        <w:ind w:right="864"/>
        <w:rPr>
          <w:rFonts w:ascii="Century Gothic" w:hAnsi="Century Gothic" w:cs="Arial"/>
          <w:bCs/>
          <w:sz w:val="22"/>
          <w:szCs w:val="22"/>
        </w:rPr>
      </w:pPr>
    </w:p>
    <w:p w:rsidR="00E00873" w:rsidRPr="00031B44" w:rsidRDefault="00E00873" w:rsidP="00031B44">
      <w:pPr>
        <w:ind w:right="864"/>
        <w:rPr>
          <w:rFonts w:ascii="Century Gothic" w:hAnsi="Century Gothic" w:cs="Arial"/>
          <w:bCs/>
          <w:sz w:val="22"/>
          <w:szCs w:val="22"/>
        </w:rPr>
      </w:pPr>
      <w:r w:rsidRPr="00031B44">
        <w:rPr>
          <w:rFonts w:ascii="Century Gothic" w:hAnsi="Century Gothic" w:cs="Arial"/>
          <w:bCs/>
          <w:sz w:val="22"/>
          <w:szCs w:val="22"/>
        </w:rPr>
        <w:t xml:space="preserve">Avera is a regional partnership of health professionals who share support services to provide excellent care at 300 locations in 100 communities in eastern South Dakota and surrounding states. Our ministry, our people and our superior values distinguish Avera. We carry on the health care legacy of the Benedictine and Presentation Sisters, delivering care in an environment guided by our values of compassion hospitality and stewardship. Avera employs more than 13,500. Inpatient, outpatient and clinic visits totaled nearly 2.5 million in the last year, a number equal to more than twice the population of the Avera service area. For more information please visit </w:t>
      </w:r>
      <w:hyperlink r:id="rId9" w:history="1">
        <w:r w:rsidRPr="00031B44">
          <w:rPr>
            <w:rStyle w:val="Hyperlink"/>
            <w:rFonts w:ascii="Century Gothic" w:hAnsi="Century Gothic" w:cs="Arial"/>
            <w:bCs/>
            <w:sz w:val="22"/>
            <w:szCs w:val="22"/>
          </w:rPr>
          <w:t>www.avera.org</w:t>
        </w:r>
      </w:hyperlink>
      <w:r w:rsidRPr="00031B44">
        <w:rPr>
          <w:rFonts w:ascii="Century Gothic" w:hAnsi="Century Gothic" w:cs="Arial"/>
          <w:bCs/>
          <w:sz w:val="22"/>
          <w:szCs w:val="22"/>
        </w:rPr>
        <w:t>.</w:t>
      </w:r>
    </w:p>
    <w:p w:rsidR="00EC729B" w:rsidRPr="00031B44" w:rsidRDefault="00EC729B" w:rsidP="00031B44">
      <w:pPr>
        <w:rPr>
          <w:rFonts w:ascii="Century Gothic" w:hAnsi="Century Gothic"/>
          <w:sz w:val="22"/>
          <w:szCs w:val="22"/>
        </w:rPr>
      </w:pPr>
    </w:p>
    <w:sectPr w:rsidR="00EC729B" w:rsidRPr="00031B4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ヒラギノ角ゴ Pro W3">
    <w:altName w:val="Times New Roman"/>
    <w:charset w:val="00"/>
    <w:family w:val="roman"/>
    <w:pitch w:val="default"/>
  </w:font>
  <w:font w:name="Segoe UI Historic">
    <w:panose1 w:val="020B0502040204020203"/>
    <w:charset w:val="00"/>
    <w:family w:val="swiss"/>
    <w:pitch w:val="variable"/>
    <w:sig w:usb0="800001EF" w:usb1="02000002" w:usb2="0060C08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5937D7"/>
    <w:multiLevelType w:val="singleLevel"/>
    <w:tmpl w:val="E5466FFC"/>
    <w:lvl w:ilvl="0">
      <w:start w:val="1"/>
      <w:numFmt w:val="decimal"/>
      <w:lvlText w:val="%1."/>
      <w:lvlJc w:val="left"/>
      <w:pPr>
        <w:tabs>
          <w:tab w:val="num" w:pos="720"/>
        </w:tabs>
        <w:ind w:left="720" w:hanging="720"/>
      </w:pPr>
      <w:rPr>
        <w:rFonts w:hint="default"/>
      </w:rPr>
    </w:lvl>
  </w:abstractNum>
  <w:abstractNum w:abstractNumId="1" w15:restartNumberingAfterBreak="0">
    <w:nsid w:val="457609D2"/>
    <w:multiLevelType w:val="multilevel"/>
    <w:tmpl w:val="CB0AE758"/>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color w:val="000000"/>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873"/>
    <w:rsid w:val="000265F6"/>
    <w:rsid w:val="00031B44"/>
    <w:rsid w:val="000517A5"/>
    <w:rsid w:val="00060334"/>
    <w:rsid w:val="0006118C"/>
    <w:rsid w:val="00070B44"/>
    <w:rsid w:val="000722C7"/>
    <w:rsid w:val="00075EF5"/>
    <w:rsid w:val="00135E4E"/>
    <w:rsid w:val="001639BC"/>
    <w:rsid w:val="00191DC9"/>
    <w:rsid w:val="001B422B"/>
    <w:rsid w:val="001D4894"/>
    <w:rsid w:val="00221C5C"/>
    <w:rsid w:val="0026639E"/>
    <w:rsid w:val="00266A85"/>
    <w:rsid w:val="00290033"/>
    <w:rsid w:val="002E402E"/>
    <w:rsid w:val="00302EFB"/>
    <w:rsid w:val="0031037D"/>
    <w:rsid w:val="00320096"/>
    <w:rsid w:val="00325500"/>
    <w:rsid w:val="00332FB2"/>
    <w:rsid w:val="00355905"/>
    <w:rsid w:val="00387104"/>
    <w:rsid w:val="003C4B2E"/>
    <w:rsid w:val="003F77EC"/>
    <w:rsid w:val="00444061"/>
    <w:rsid w:val="004546D4"/>
    <w:rsid w:val="00494C22"/>
    <w:rsid w:val="004F5A81"/>
    <w:rsid w:val="00523882"/>
    <w:rsid w:val="0054574A"/>
    <w:rsid w:val="005F6B77"/>
    <w:rsid w:val="00600EA0"/>
    <w:rsid w:val="00661F57"/>
    <w:rsid w:val="00683BC2"/>
    <w:rsid w:val="00684118"/>
    <w:rsid w:val="006A50A1"/>
    <w:rsid w:val="006C612A"/>
    <w:rsid w:val="006D0FE4"/>
    <w:rsid w:val="006E1EBC"/>
    <w:rsid w:val="006E795D"/>
    <w:rsid w:val="0071230D"/>
    <w:rsid w:val="00720BDA"/>
    <w:rsid w:val="00733CAF"/>
    <w:rsid w:val="0074582D"/>
    <w:rsid w:val="00790E16"/>
    <w:rsid w:val="007A04DF"/>
    <w:rsid w:val="007D6260"/>
    <w:rsid w:val="007E1DEC"/>
    <w:rsid w:val="00830664"/>
    <w:rsid w:val="00873E5B"/>
    <w:rsid w:val="00886FE7"/>
    <w:rsid w:val="008B3C81"/>
    <w:rsid w:val="008E6088"/>
    <w:rsid w:val="009176A4"/>
    <w:rsid w:val="00956F3F"/>
    <w:rsid w:val="0099776F"/>
    <w:rsid w:val="009A6B19"/>
    <w:rsid w:val="00A16C00"/>
    <w:rsid w:val="00A31BDF"/>
    <w:rsid w:val="00A52085"/>
    <w:rsid w:val="00A64803"/>
    <w:rsid w:val="00A82D3B"/>
    <w:rsid w:val="00A83328"/>
    <w:rsid w:val="00AB0421"/>
    <w:rsid w:val="00B7467B"/>
    <w:rsid w:val="00BA105F"/>
    <w:rsid w:val="00BC28A5"/>
    <w:rsid w:val="00BD6C5F"/>
    <w:rsid w:val="00C370E1"/>
    <w:rsid w:val="00CA313B"/>
    <w:rsid w:val="00CE0145"/>
    <w:rsid w:val="00CE567A"/>
    <w:rsid w:val="00D42718"/>
    <w:rsid w:val="00D6397A"/>
    <w:rsid w:val="00DA4C6A"/>
    <w:rsid w:val="00E00873"/>
    <w:rsid w:val="00E038B1"/>
    <w:rsid w:val="00E0768F"/>
    <w:rsid w:val="00E929A7"/>
    <w:rsid w:val="00EC729B"/>
    <w:rsid w:val="00F074C9"/>
    <w:rsid w:val="00F5587E"/>
    <w:rsid w:val="00F676A8"/>
    <w:rsid w:val="00FA4BF3"/>
    <w:rsid w:val="00FD6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5524A"/>
  <w15:chartTrackingRefBased/>
  <w15:docId w15:val="{EAB3767F-76CA-410B-B82B-75022A121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00873"/>
    <w:pPr>
      <w:spacing w:after="0" w:line="240" w:lineRule="auto"/>
    </w:pPr>
    <w:rPr>
      <w:rFonts w:ascii="Times New Roman" w:eastAsia="Times New Roman" w:hAnsi="Times New Roman" w:cs="Times New Roman"/>
      <w:sz w:val="24"/>
      <w:szCs w:val="24"/>
    </w:rPr>
  </w:style>
  <w:style w:type="paragraph" w:styleId="Heading5">
    <w:name w:val="heading 5"/>
    <w:basedOn w:val="Normal"/>
    <w:link w:val="Heading5Char"/>
    <w:uiPriority w:val="9"/>
    <w:qFormat/>
    <w:rsid w:val="00A64803"/>
    <w:pPr>
      <w:spacing w:before="100" w:beforeAutospacing="1" w:after="100" w:afterAutospacing="1"/>
      <w:outlineLvl w:val="4"/>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E00873"/>
    <w:rPr>
      <w:color w:val="0563C1" w:themeColor="hyperlink"/>
      <w:u w:val="single"/>
    </w:rPr>
  </w:style>
  <w:style w:type="paragraph" w:styleId="NormalWeb">
    <w:name w:val="Normal (Web)"/>
    <w:basedOn w:val="Normal"/>
    <w:uiPriority w:val="99"/>
    <w:unhideWhenUsed/>
    <w:rsid w:val="00E00873"/>
    <w:pPr>
      <w:spacing w:before="100" w:beforeAutospacing="1" w:after="100" w:afterAutospacing="1"/>
    </w:pPr>
  </w:style>
  <w:style w:type="paragraph" w:styleId="NoSpacing">
    <w:name w:val="No Spacing"/>
    <w:uiPriority w:val="1"/>
    <w:qFormat/>
    <w:rsid w:val="00E00873"/>
    <w:pPr>
      <w:spacing w:after="0" w:line="240" w:lineRule="auto"/>
    </w:pPr>
  </w:style>
  <w:style w:type="paragraph" w:customStyle="1" w:styleId="Default">
    <w:name w:val="Default"/>
    <w:rsid w:val="00E00873"/>
    <w:pPr>
      <w:autoSpaceDE w:val="0"/>
      <w:autoSpaceDN w:val="0"/>
      <w:adjustRightInd w:val="0"/>
      <w:spacing w:after="0" w:line="240" w:lineRule="auto"/>
    </w:pPr>
    <w:rPr>
      <w:rFonts w:ascii="Century Gothic" w:hAnsi="Century Gothic" w:cs="Century Gothic"/>
      <w:color w:val="000000"/>
      <w:sz w:val="24"/>
      <w:szCs w:val="24"/>
    </w:rPr>
  </w:style>
  <w:style w:type="character" w:customStyle="1" w:styleId="questionvalue1">
    <w:name w:val="questionvalue1"/>
    <w:basedOn w:val="DefaultParagraphFont"/>
    <w:rsid w:val="00E00873"/>
    <w:rPr>
      <w:rFonts w:ascii="Verdana" w:hAnsi="Verdana" w:hint="default"/>
      <w:color w:val="000000"/>
      <w:sz w:val="20"/>
      <w:szCs w:val="20"/>
    </w:rPr>
  </w:style>
  <w:style w:type="character" w:styleId="Strong">
    <w:name w:val="Strong"/>
    <w:basedOn w:val="DefaultParagraphFont"/>
    <w:uiPriority w:val="22"/>
    <w:qFormat/>
    <w:rsid w:val="00523882"/>
    <w:rPr>
      <w:b/>
      <w:bCs/>
    </w:rPr>
  </w:style>
  <w:style w:type="character" w:styleId="CommentReference">
    <w:name w:val="annotation reference"/>
    <w:basedOn w:val="DefaultParagraphFont"/>
    <w:uiPriority w:val="99"/>
    <w:semiHidden/>
    <w:unhideWhenUsed/>
    <w:rsid w:val="002E402E"/>
    <w:rPr>
      <w:sz w:val="16"/>
      <w:szCs w:val="16"/>
    </w:rPr>
  </w:style>
  <w:style w:type="paragraph" w:styleId="CommentText">
    <w:name w:val="annotation text"/>
    <w:basedOn w:val="Normal"/>
    <w:link w:val="CommentTextChar"/>
    <w:uiPriority w:val="99"/>
    <w:semiHidden/>
    <w:unhideWhenUsed/>
    <w:rsid w:val="002E402E"/>
    <w:rPr>
      <w:sz w:val="20"/>
      <w:szCs w:val="20"/>
    </w:rPr>
  </w:style>
  <w:style w:type="character" w:customStyle="1" w:styleId="CommentTextChar">
    <w:name w:val="Comment Text Char"/>
    <w:basedOn w:val="DefaultParagraphFont"/>
    <w:link w:val="CommentText"/>
    <w:uiPriority w:val="99"/>
    <w:semiHidden/>
    <w:rsid w:val="002E402E"/>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2E402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402E"/>
    <w:rPr>
      <w:rFonts w:ascii="Segoe UI" w:eastAsia="Times New Roman" w:hAnsi="Segoe UI" w:cs="Segoe UI"/>
      <w:sz w:val="18"/>
      <w:szCs w:val="18"/>
    </w:rPr>
  </w:style>
  <w:style w:type="character" w:customStyle="1" w:styleId="jsgrdq">
    <w:name w:val="jsgrdq"/>
    <w:basedOn w:val="DefaultParagraphFont"/>
    <w:rsid w:val="00AB0421"/>
  </w:style>
  <w:style w:type="character" w:styleId="UnresolvedMention">
    <w:name w:val="Unresolved Mention"/>
    <w:basedOn w:val="DefaultParagraphFont"/>
    <w:uiPriority w:val="99"/>
    <w:semiHidden/>
    <w:unhideWhenUsed/>
    <w:rsid w:val="00AB0421"/>
    <w:rPr>
      <w:color w:val="605E5C"/>
      <w:shd w:val="clear" w:color="auto" w:fill="E1DFDD"/>
    </w:rPr>
  </w:style>
  <w:style w:type="character" w:customStyle="1" w:styleId="Heading5Char">
    <w:name w:val="Heading 5 Char"/>
    <w:basedOn w:val="DefaultParagraphFont"/>
    <w:link w:val="Heading5"/>
    <w:uiPriority w:val="9"/>
    <w:rsid w:val="00A64803"/>
    <w:rPr>
      <w:rFonts w:ascii="Times New Roman" w:eastAsia="Times New Roman" w:hAnsi="Times New Roman" w:cs="Times New Roman"/>
      <w:b/>
      <w:bCs/>
      <w:sz w:val="20"/>
      <w:szCs w:val="20"/>
    </w:rPr>
  </w:style>
  <w:style w:type="character" w:styleId="FollowedHyperlink">
    <w:name w:val="FollowedHyperlink"/>
    <w:basedOn w:val="DefaultParagraphFont"/>
    <w:uiPriority w:val="99"/>
    <w:semiHidden/>
    <w:unhideWhenUsed/>
    <w:rsid w:val="00A8332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103377">
      <w:bodyDiv w:val="1"/>
      <w:marLeft w:val="0"/>
      <w:marRight w:val="0"/>
      <w:marTop w:val="0"/>
      <w:marBottom w:val="0"/>
      <w:divBdr>
        <w:top w:val="none" w:sz="0" w:space="0" w:color="auto"/>
        <w:left w:val="none" w:sz="0" w:space="0" w:color="auto"/>
        <w:bottom w:val="none" w:sz="0" w:space="0" w:color="auto"/>
        <w:right w:val="none" w:sz="0" w:space="0" w:color="auto"/>
      </w:divBdr>
    </w:div>
    <w:div w:id="394163592">
      <w:bodyDiv w:val="1"/>
      <w:marLeft w:val="0"/>
      <w:marRight w:val="0"/>
      <w:marTop w:val="0"/>
      <w:marBottom w:val="0"/>
      <w:divBdr>
        <w:top w:val="none" w:sz="0" w:space="0" w:color="auto"/>
        <w:left w:val="none" w:sz="0" w:space="0" w:color="auto"/>
        <w:bottom w:val="none" w:sz="0" w:space="0" w:color="auto"/>
        <w:right w:val="none" w:sz="0" w:space="0" w:color="auto"/>
      </w:divBdr>
      <w:divsChild>
        <w:div w:id="1761871067">
          <w:marLeft w:val="0"/>
          <w:marRight w:val="0"/>
          <w:marTop w:val="0"/>
          <w:marBottom w:val="0"/>
          <w:divBdr>
            <w:top w:val="none" w:sz="0" w:space="0" w:color="auto"/>
            <w:left w:val="none" w:sz="0" w:space="0" w:color="auto"/>
            <w:bottom w:val="none" w:sz="0" w:space="0" w:color="auto"/>
            <w:right w:val="none" w:sz="0" w:space="0" w:color="auto"/>
          </w:divBdr>
        </w:div>
        <w:div w:id="2080132449">
          <w:marLeft w:val="0"/>
          <w:marRight w:val="0"/>
          <w:marTop w:val="120"/>
          <w:marBottom w:val="0"/>
          <w:divBdr>
            <w:top w:val="none" w:sz="0" w:space="0" w:color="auto"/>
            <w:left w:val="none" w:sz="0" w:space="0" w:color="auto"/>
            <w:bottom w:val="none" w:sz="0" w:space="0" w:color="auto"/>
            <w:right w:val="none" w:sz="0" w:space="0" w:color="auto"/>
          </w:divBdr>
          <w:divsChild>
            <w:div w:id="1412652655">
              <w:marLeft w:val="0"/>
              <w:marRight w:val="0"/>
              <w:marTop w:val="0"/>
              <w:marBottom w:val="0"/>
              <w:divBdr>
                <w:top w:val="none" w:sz="0" w:space="0" w:color="auto"/>
                <w:left w:val="none" w:sz="0" w:space="0" w:color="auto"/>
                <w:bottom w:val="none" w:sz="0" w:space="0" w:color="auto"/>
                <w:right w:val="none" w:sz="0" w:space="0" w:color="auto"/>
              </w:divBdr>
            </w:div>
          </w:divsChild>
        </w:div>
        <w:div w:id="898979527">
          <w:marLeft w:val="0"/>
          <w:marRight w:val="0"/>
          <w:marTop w:val="120"/>
          <w:marBottom w:val="0"/>
          <w:divBdr>
            <w:top w:val="none" w:sz="0" w:space="0" w:color="auto"/>
            <w:left w:val="none" w:sz="0" w:space="0" w:color="auto"/>
            <w:bottom w:val="none" w:sz="0" w:space="0" w:color="auto"/>
            <w:right w:val="none" w:sz="0" w:space="0" w:color="auto"/>
          </w:divBdr>
          <w:divsChild>
            <w:div w:id="795639475">
              <w:marLeft w:val="0"/>
              <w:marRight w:val="0"/>
              <w:marTop w:val="0"/>
              <w:marBottom w:val="0"/>
              <w:divBdr>
                <w:top w:val="none" w:sz="0" w:space="0" w:color="auto"/>
                <w:left w:val="none" w:sz="0" w:space="0" w:color="auto"/>
                <w:bottom w:val="none" w:sz="0" w:space="0" w:color="auto"/>
                <w:right w:val="none" w:sz="0" w:space="0" w:color="auto"/>
              </w:divBdr>
            </w:div>
          </w:divsChild>
        </w:div>
        <w:div w:id="1758286371">
          <w:marLeft w:val="0"/>
          <w:marRight w:val="0"/>
          <w:marTop w:val="120"/>
          <w:marBottom w:val="0"/>
          <w:divBdr>
            <w:top w:val="none" w:sz="0" w:space="0" w:color="auto"/>
            <w:left w:val="none" w:sz="0" w:space="0" w:color="auto"/>
            <w:bottom w:val="none" w:sz="0" w:space="0" w:color="auto"/>
            <w:right w:val="none" w:sz="0" w:space="0" w:color="auto"/>
          </w:divBdr>
          <w:divsChild>
            <w:div w:id="803354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152492">
      <w:bodyDiv w:val="1"/>
      <w:marLeft w:val="0"/>
      <w:marRight w:val="0"/>
      <w:marTop w:val="0"/>
      <w:marBottom w:val="0"/>
      <w:divBdr>
        <w:top w:val="none" w:sz="0" w:space="0" w:color="auto"/>
        <w:left w:val="none" w:sz="0" w:space="0" w:color="auto"/>
        <w:bottom w:val="none" w:sz="0" w:space="0" w:color="auto"/>
        <w:right w:val="none" w:sz="0" w:space="0" w:color="auto"/>
      </w:divBdr>
    </w:div>
    <w:div w:id="938680414">
      <w:bodyDiv w:val="1"/>
      <w:marLeft w:val="0"/>
      <w:marRight w:val="0"/>
      <w:marTop w:val="0"/>
      <w:marBottom w:val="0"/>
      <w:divBdr>
        <w:top w:val="none" w:sz="0" w:space="0" w:color="auto"/>
        <w:left w:val="none" w:sz="0" w:space="0" w:color="auto"/>
        <w:bottom w:val="none" w:sz="0" w:space="0" w:color="auto"/>
        <w:right w:val="none" w:sz="0" w:space="0" w:color="auto"/>
      </w:divBdr>
    </w:div>
    <w:div w:id="1315449583">
      <w:bodyDiv w:val="1"/>
      <w:marLeft w:val="0"/>
      <w:marRight w:val="0"/>
      <w:marTop w:val="0"/>
      <w:marBottom w:val="0"/>
      <w:divBdr>
        <w:top w:val="none" w:sz="0" w:space="0" w:color="auto"/>
        <w:left w:val="none" w:sz="0" w:space="0" w:color="auto"/>
        <w:bottom w:val="none" w:sz="0" w:space="0" w:color="auto"/>
        <w:right w:val="none" w:sz="0" w:space="0" w:color="auto"/>
      </w:divBdr>
    </w:div>
    <w:div w:id="1453864863">
      <w:bodyDiv w:val="1"/>
      <w:marLeft w:val="0"/>
      <w:marRight w:val="0"/>
      <w:marTop w:val="0"/>
      <w:marBottom w:val="0"/>
      <w:divBdr>
        <w:top w:val="none" w:sz="0" w:space="0" w:color="auto"/>
        <w:left w:val="none" w:sz="0" w:space="0" w:color="auto"/>
        <w:bottom w:val="none" w:sz="0" w:space="0" w:color="auto"/>
        <w:right w:val="none" w:sz="0" w:space="0" w:color="auto"/>
      </w:divBdr>
    </w:div>
    <w:div w:id="1537349419">
      <w:bodyDiv w:val="1"/>
      <w:marLeft w:val="0"/>
      <w:marRight w:val="0"/>
      <w:marTop w:val="0"/>
      <w:marBottom w:val="0"/>
      <w:divBdr>
        <w:top w:val="none" w:sz="0" w:space="0" w:color="auto"/>
        <w:left w:val="none" w:sz="0" w:space="0" w:color="auto"/>
        <w:bottom w:val="none" w:sz="0" w:space="0" w:color="auto"/>
        <w:right w:val="none" w:sz="0" w:space="0" w:color="auto"/>
      </w:divBdr>
    </w:div>
    <w:div w:id="1587107551">
      <w:bodyDiv w:val="1"/>
      <w:marLeft w:val="0"/>
      <w:marRight w:val="0"/>
      <w:marTop w:val="0"/>
      <w:marBottom w:val="0"/>
      <w:divBdr>
        <w:top w:val="none" w:sz="0" w:space="0" w:color="auto"/>
        <w:left w:val="none" w:sz="0" w:space="0" w:color="auto"/>
        <w:bottom w:val="none" w:sz="0" w:space="0" w:color="auto"/>
        <w:right w:val="none" w:sz="0" w:space="0" w:color="auto"/>
      </w:divBdr>
    </w:div>
    <w:div w:id="1655833741">
      <w:bodyDiv w:val="1"/>
      <w:marLeft w:val="0"/>
      <w:marRight w:val="0"/>
      <w:marTop w:val="0"/>
      <w:marBottom w:val="0"/>
      <w:divBdr>
        <w:top w:val="none" w:sz="0" w:space="0" w:color="auto"/>
        <w:left w:val="none" w:sz="0" w:space="0" w:color="auto"/>
        <w:bottom w:val="none" w:sz="0" w:space="0" w:color="auto"/>
        <w:right w:val="none" w:sz="0" w:space="0" w:color="auto"/>
      </w:divBdr>
    </w:div>
    <w:div w:id="1677079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asonscenter.org" TargetMode="External"/><Relationship Id="rId3" Type="http://schemas.openxmlformats.org/officeDocument/2006/relationships/styles" Target="styles.xml"/><Relationship Id="rId7" Type="http://schemas.openxmlformats.org/officeDocument/2006/relationships/hyperlink" Target="https://seasons-center-for-behavioral-health.ticketleap.com/gaelin-elmore-regional-even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vera.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B4737A-2E29-4784-893E-D16F30174D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Pages>
  <Words>589</Words>
  <Characters>3362</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Pohar</dc:creator>
  <cp:keywords/>
  <dc:description/>
  <cp:lastModifiedBy>Stephanie Pohar</cp:lastModifiedBy>
  <cp:revision>5</cp:revision>
  <dcterms:created xsi:type="dcterms:W3CDTF">2024-02-19T21:21:00Z</dcterms:created>
  <dcterms:modified xsi:type="dcterms:W3CDTF">2024-02-22T22:16:00Z</dcterms:modified>
</cp:coreProperties>
</file>