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E706BE" w14:textId="77777777" w:rsidR="00645BEC" w:rsidRPr="007D1C06" w:rsidRDefault="0017454C" w:rsidP="00645BEC">
      <w:pPr>
        <w:jc w:val="center"/>
        <w:rPr>
          <w:rFonts w:ascii="Century Gothic" w:hAnsi="Century Gothic"/>
          <w:b/>
          <w:sz w:val="72"/>
        </w:rPr>
      </w:pPr>
      <w:r>
        <w:rPr>
          <w:noProof/>
        </w:rPr>
        <w:drawing>
          <wp:inline distT="0" distB="0" distL="0" distR="0" wp14:anchorId="25E0F43D" wp14:editId="420688D3">
            <wp:extent cx="5943600" cy="1143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easons-autumns_logo_CMYK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599" b="42541"/>
                    <a:stretch/>
                  </pic:blipFill>
                  <pic:spPr bwMode="auto">
                    <a:xfrm>
                      <a:off x="0" y="0"/>
                      <a:ext cx="5943600" cy="1143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45BEC" w:rsidRPr="007D1C06">
        <w:rPr>
          <w:rFonts w:ascii="Century Gothic" w:hAnsi="Century Gothic"/>
          <w:b/>
          <w:sz w:val="72"/>
        </w:rPr>
        <w:t>NEWS RELEASE</w:t>
      </w:r>
    </w:p>
    <w:p w14:paraId="4FFA6104" w14:textId="77777777" w:rsidR="00FF4688" w:rsidRDefault="00FF4688" w:rsidP="00FF4688">
      <w:pPr>
        <w:jc w:val="center"/>
        <w:rPr>
          <w:rFonts w:ascii="Century Gothic" w:hAnsi="Century Gothic"/>
          <w:sz w:val="22"/>
          <w:szCs w:val="22"/>
        </w:rPr>
      </w:pPr>
      <w:r w:rsidRPr="00FD5F5B">
        <w:rPr>
          <w:rFonts w:ascii="Century Gothic" w:hAnsi="Century Gothic"/>
          <w:sz w:val="22"/>
          <w:szCs w:val="22"/>
        </w:rPr>
        <w:t xml:space="preserve">For more information, contact </w:t>
      </w:r>
      <w:r>
        <w:rPr>
          <w:rFonts w:ascii="Century Gothic" w:hAnsi="Century Gothic"/>
          <w:sz w:val="22"/>
          <w:szCs w:val="22"/>
        </w:rPr>
        <w:t xml:space="preserve">Dan Ries, </w:t>
      </w:r>
    </w:p>
    <w:p w14:paraId="5368C6EB" w14:textId="64072115" w:rsidR="00FF4688" w:rsidRPr="00FD5F5B" w:rsidRDefault="004D1904" w:rsidP="00FF4688">
      <w:pPr>
        <w:jc w:val="center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President &amp; CEO</w:t>
      </w:r>
      <w:r w:rsidR="00FF4688">
        <w:rPr>
          <w:rFonts w:ascii="Century Gothic" w:hAnsi="Century Gothic"/>
          <w:sz w:val="22"/>
          <w:szCs w:val="22"/>
        </w:rPr>
        <w:t>, Seasons Center</w:t>
      </w:r>
    </w:p>
    <w:p w14:paraId="75A417DC" w14:textId="77777777" w:rsidR="00FF4688" w:rsidRPr="00FD5F5B" w:rsidRDefault="00FF4688" w:rsidP="00FF4688">
      <w:pPr>
        <w:jc w:val="center"/>
        <w:rPr>
          <w:rFonts w:ascii="Century Gothic" w:hAnsi="Century Gothic" w:cs="Arial"/>
          <w:bCs/>
          <w:sz w:val="22"/>
          <w:szCs w:val="22"/>
        </w:rPr>
      </w:pPr>
      <w:r w:rsidRPr="00FD5F5B">
        <w:rPr>
          <w:rFonts w:ascii="Century Gothic" w:hAnsi="Century Gothic"/>
          <w:sz w:val="22"/>
          <w:szCs w:val="22"/>
        </w:rPr>
        <w:t xml:space="preserve">Phone: </w:t>
      </w:r>
      <w:r>
        <w:rPr>
          <w:rFonts w:ascii="Century Gothic" w:hAnsi="Century Gothic" w:cs="Arial"/>
          <w:color w:val="000000"/>
          <w:sz w:val="22"/>
          <w:szCs w:val="22"/>
        </w:rPr>
        <w:t xml:space="preserve">1-800-242-5101 ex. </w:t>
      </w:r>
      <w:r w:rsidRPr="009A60E7">
        <w:rPr>
          <w:rFonts w:ascii="Century Gothic" w:hAnsi="Century Gothic" w:cs="Arial"/>
          <w:color w:val="000000"/>
          <w:sz w:val="22"/>
          <w:szCs w:val="22"/>
        </w:rPr>
        <w:t>11</w:t>
      </w:r>
      <w:r>
        <w:rPr>
          <w:rFonts w:ascii="Century Gothic" w:hAnsi="Century Gothic" w:cs="Arial"/>
          <w:color w:val="000000"/>
          <w:sz w:val="22"/>
          <w:szCs w:val="22"/>
        </w:rPr>
        <w:t xml:space="preserve">16 </w:t>
      </w:r>
      <w:r w:rsidRPr="00FD5F5B">
        <w:rPr>
          <w:rFonts w:ascii="Century Gothic" w:hAnsi="Century Gothic" w:cs="Arial"/>
          <w:bCs/>
          <w:sz w:val="22"/>
          <w:szCs w:val="22"/>
        </w:rPr>
        <w:t xml:space="preserve">| E-mail: </w:t>
      </w:r>
      <w:r>
        <w:rPr>
          <w:rFonts w:ascii="Century Gothic" w:hAnsi="Century Gothic" w:cs="Arial"/>
          <w:bCs/>
          <w:sz w:val="22"/>
          <w:szCs w:val="22"/>
        </w:rPr>
        <w:t>dries@seasonscenter.org</w:t>
      </w:r>
    </w:p>
    <w:p w14:paraId="333441BE" w14:textId="77777777" w:rsidR="00645BEC" w:rsidRPr="007D1C06" w:rsidRDefault="00645BEC">
      <w:pPr>
        <w:rPr>
          <w:rFonts w:ascii="Century Gothic" w:hAnsi="Century Gothic"/>
        </w:rPr>
      </w:pPr>
      <w:r w:rsidRPr="007D1C06">
        <w:rPr>
          <w:rFonts w:ascii="Century Gothic" w:hAnsi="Century Gothic" w:cs="Arial"/>
          <w:bCs/>
          <w:sz w:val="22"/>
          <w:szCs w:val="22"/>
        </w:rPr>
        <w:t>________________________________________________________________________________</w:t>
      </w:r>
    </w:p>
    <w:p w14:paraId="76CAE25F" w14:textId="77777777" w:rsidR="00645BEC" w:rsidRPr="007D1C06" w:rsidRDefault="00645BEC" w:rsidP="00645BEC">
      <w:pPr>
        <w:rPr>
          <w:rFonts w:ascii="Century Gothic" w:hAnsi="Century Gothic" w:cs="Arial"/>
          <w:bCs/>
          <w:sz w:val="22"/>
          <w:szCs w:val="22"/>
        </w:rPr>
      </w:pPr>
    </w:p>
    <w:p w14:paraId="605B5A3C" w14:textId="5C02F231" w:rsidR="00FF4688" w:rsidRPr="00FF4688" w:rsidRDefault="00875969" w:rsidP="00DA2078">
      <w:pPr>
        <w:ind w:right="864"/>
        <w:rPr>
          <w:rFonts w:ascii="Century Gothic" w:hAnsi="Century Gothic" w:cs="Arial"/>
          <w:b/>
          <w:bCs/>
          <w:sz w:val="22"/>
          <w:szCs w:val="21"/>
        </w:rPr>
      </w:pPr>
      <w:r>
        <w:rPr>
          <w:rFonts w:ascii="Century Gothic" w:hAnsi="Century Gothic" w:cs="Arial"/>
          <w:b/>
          <w:bCs/>
          <w:sz w:val="22"/>
          <w:szCs w:val="21"/>
        </w:rPr>
        <w:t>19</w:t>
      </w:r>
      <w:r w:rsidR="00AA2B22">
        <w:rPr>
          <w:rFonts w:ascii="Century Gothic" w:hAnsi="Century Gothic" w:cs="Arial"/>
          <w:b/>
          <w:bCs/>
          <w:sz w:val="22"/>
          <w:szCs w:val="21"/>
        </w:rPr>
        <w:t xml:space="preserve"> </w:t>
      </w:r>
      <w:r w:rsidR="00FF4688" w:rsidRPr="0063421B">
        <w:rPr>
          <w:rFonts w:ascii="Century Gothic" w:hAnsi="Century Gothic" w:cs="Arial"/>
          <w:b/>
          <w:bCs/>
          <w:sz w:val="22"/>
          <w:szCs w:val="21"/>
        </w:rPr>
        <w:t>March 20</w:t>
      </w:r>
      <w:r w:rsidR="00325973">
        <w:rPr>
          <w:rFonts w:ascii="Century Gothic" w:hAnsi="Century Gothic" w:cs="Arial"/>
          <w:b/>
          <w:bCs/>
          <w:sz w:val="22"/>
          <w:szCs w:val="21"/>
        </w:rPr>
        <w:t>2</w:t>
      </w:r>
      <w:r>
        <w:rPr>
          <w:rFonts w:ascii="Century Gothic" w:hAnsi="Century Gothic" w:cs="Arial"/>
          <w:b/>
          <w:bCs/>
          <w:sz w:val="22"/>
          <w:szCs w:val="21"/>
        </w:rPr>
        <w:t>4</w:t>
      </w:r>
    </w:p>
    <w:p w14:paraId="2BA1963A" w14:textId="77777777" w:rsidR="00FF4688" w:rsidRPr="00FF4688" w:rsidRDefault="00FF4688" w:rsidP="00DA2078">
      <w:pPr>
        <w:ind w:right="864"/>
        <w:rPr>
          <w:rFonts w:ascii="Century Gothic" w:hAnsi="Century Gothic" w:cs="Arial"/>
          <w:b/>
          <w:bCs/>
          <w:sz w:val="22"/>
          <w:szCs w:val="21"/>
        </w:rPr>
      </w:pPr>
      <w:r w:rsidRPr="00FF4688">
        <w:rPr>
          <w:rFonts w:ascii="Century Gothic" w:hAnsi="Century Gothic" w:cs="Arial"/>
          <w:b/>
          <w:bCs/>
          <w:sz w:val="22"/>
          <w:szCs w:val="21"/>
        </w:rPr>
        <w:tab/>
      </w:r>
    </w:p>
    <w:p w14:paraId="710CEE28" w14:textId="77777777" w:rsidR="00FF4688" w:rsidRDefault="00FF4688" w:rsidP="00DA2078">
      <w:pPr>
        <w:ind w:right="864"/>
        <w:rPr>
          <w:rFonts w:ascii="Century Gothic" w:hAnsi="Century Gothic" w:cs="Arial"/>
          <w:b/>
          <w:bCs/>
          <w:sz w:val="22"/>
          <w:szCs w:val="21"/>
        </w:rPr>
      </w:pPr>
      <w:r w:rsidRPr="00FF4688">
        <w:rPr>
          <w:rFonts w:ascii="Century Gothic" w:hAnsi="Century Gothic" w:cs="Arial"/>
          <w:b/>
          <w:bCs/>
          <w:sz w:val="22"/>
          <w:szCs w:val="21"/>
        </w:rPr>
        <w:t>For Immediate Release</w:t>
      </w:r>
      <w:bookmarkStart w:id="0" w:name="_GoBack"/>
      <w:bookmarkEnd w:id="0"/>
    </w:p>
    <w:p w14:paraId="1819727D" w14:textId="77777777" w:rsidR="00427D86" w:rsidRPr="00FF4688" w:rsidRDefault="00427D86" w:rsidP="00DA2078">
      <w:pPr>
        <w:ind w:right="864"/>
        <w:rPr>
          <w:rFonts w:ascii="Century Gothic" w:hAnsi="Century Gothic" w:cs="Arial"/>
          <w:b/>
          <w:bCs/>
          <w:sz w:val="22"/>
          <w:szCs w:val="21"/>
        </w:rPr>
      </w:pPr>
    </w:p>
    <w:p w14:paraId="2349E5ED" w14:textId="77777777" w:rsidR="00FF4688" w:rsidRPr="00FF4688" w:rsidRDefault="00FF4688" w:rsidP="00DA2078">
      <w:pPr>
        <w:ind w:right="864"/>
        <w:rPr>
          <w:rFonts w:ascii="Century Gothic" w:hAnsi="Century Gothic" w:cs="Arial"/>
          <w:b/>
          <w:bCs/>
          <w:sz w:val="22"/>
          <w:szCs w:val="21"/>
        </w:rPr>
      </w:pPr>
    </w:p>
    <w:p w14:paraId="650677A2" w14:textId="77777777" w:rsidR="00FF4688" w:rsidRPr="00FF4688" w:rsidRDefault="00FF4688" w:rsidP="00DA2078">
      <w:pPr>
        <w:ind w:right="864"/>
        <w:rPr>
          <w:rFonts w:ascii="Century Gothic" w:hAnsi="Century Gothic" w:cs="Arial"/>
          <w:b/>
          <w:bCs/>
          <w:sz w:val="22"/>
          <w:szCs w:val="21"/>
        </w:rPr>
      </w:pPr>
      <w:r w:rsidRPr="00FF4688">
        <w:rPr>
          <w:rFonts w:ascii="Century Gothic" w:hAnsi="Century Gothic" w:cs="Arial"/>
          <w:b/>
          <w:bCs/>
          <w:sz w:val="22"/>
          <w:szCs w:val="21"/>
        </w:rPr>
        <w:t>Seasons Center Releases Annual Audit</w:t>
      </w:r>
    </w:p>
    <w:p w14:paraId="44286714" w14:textId="77777777" w:rsidR="00FF4688" w:rsidRPr="00FF4688" w:rsidRDefault="00FF4688" w:rsidP="00DA2078">
      <w:pPr>
        <w:ind w:right="864"/>
        <w:rPr>
          <w:rFonts w:ascii="Century Gothic" w:hAnsi="Century Gothic" w:cs="Arial"/>
          <w:b/>
          <w:bCs/>
          <w:sz w:val="22"/>
          <w:szCs w:val="21"/>
        </w:rPr>
      </w:pPr>
    </w:p>
    <w:p w14:paraId="06CBECE2" w14:textId="3F0B821A" w:rsidR="00FF4688" w:rsidRPr="00FF4688" w:rsidRDefault="00FF4688" w:rsidP="00DA2078">
      <w:pPr>
        <w:ind w:right="864"/>
        <w:rPr>
          <w:rFonts w:ascii="Century Gothic" w:hAnsi="Century Gothic"/>
          <w:sz w:val="22"/>
          <w:szCs w:val="22"/>
        </w:rPr>
      </w:pPr>
      <w:r w:rsidRPr="00FF4688">
        <w:rPr>
          <w:rFonts w:ascii="Century Gothic" w:hAnsi="Century Gothic" w:cs="Arial"/>
          <w:b/>
          <w:bCs/>
          <w:sz w:val="22"/>
          <w:szCs w:val="21"/>
        </w:rPr>
        <w:t xml:space="preserve">Spencer, IA. – </w:t>
      </w:r>
      <w:r w:rsidRPr="00FF4688">
        <w:rPr>
          <w:rFonts w:ascii="Century Gothic" w:hAnsi="Century Gothic" w:cs="Arial"/>
          <w:bCs/>
          <w:sz w:val="22"/>
          <w:szCs w:val="22"/>
        </w:rPr>
        <w:t>Seasons Center for Behavioral Health released their annual audit report</w:t>
      </w:r>
      <w:r w:rsidR="00925498">
        <w:rPr>
          <w:rFonts w:ascii="Century Gothic" w:hAnsi="Century Gothic" w:cs="Arial"/>
          <w:bCs/>
          <w:sz w:val="22"/>
          <w:szCs w:val="22"/>
        </w:rPr>
        <w:t xml:space="preserve"> for FY 20</w:t>
      </w:r>
      <w:r w:rsidR="008A7BE9">
        <w:rPr>
          <w:rFonts w:ascii="Century Gothic" w:hAnsi="Century Gothic" w:cs="Arial"/>
          <w:bCs/>
          <w:sz w:val="22"/>
          <w:szCs w:val="22"/>
        </w:rPr>
        <w:t>2</w:t>
      </w:r>
      <w:r w:rsidR="00875969">
        <w:rPr>
          <w:rFonts w:ascii="Century Gothic" w:hAnsi="Century Gothic" w:cs="Arial"/>
          <w:bCs/>
          <w:sz w:val="22"/>
          <w:szCs w:val="22"/>
        </w:rPr>
        <w:t>3</w:t>
      </w:r>
      <w:r w:rsidRPr="00FF4688">
        <w:rPr>
          <w:rFonts w:ascii="Century Gothic" w:hAnsi="Century Gothic" w:cs="Arial"/>
          <w:bCs/>
          <w:sz w:val="22"/>
          <w:szCs w:val="22"/>
        </w:rPr>
        <w:t xml:space="preserve">. Seasons </w:t>
      </w:r>
      <w:r w:rsidR="00456912">
        <w:rPr>
          <w:rFonts w:ascii="Century Gothic" w:hAnsi="Century Gothic" w:cs="Arial"/>
          <w:bCs/>
          <w:sz w:val="22"/>
          <w:szCs w:val="22"/>
        </w:rPr>
        <w:t xml:space="preserve">Center’s revenue </w:t>
      </w:r>
      <w:r w:rsidR="00875969">
        <w:rPr>
          <w:rFonts w:ascii="Century Gothic" w:hAnsi="Century Gothic" w:cs="Arial"/>
          <w:bCs/>
          <w:sz w:val="22"/>
          <w:szCs w:val="22"/>
        </w:rPr>
        <w:t>de</w:t>
      </w:r>
      <w:r w:rsidR="00456912">
        <w:rPr>
          <w:rFonts w:ascii="Century Gothic" w:hAnsi="Century Gothic" w:cs="Arial"/>
          <w:bCs/>
          <w:sz w:val="22"/>
          <w:szCs w:val="22"/>
        </w:rPr>
        <w:t xml:space="preserve">creased by </w:t>
      </w:r>
      <w:r w:rsidR="004D1904">
        <w:rPr>
          <w:rFonts w:ascii="Century Gothic" w:hAnsi="Century Gothic" w:cs="Arial"/>
          <w:bCs/>
          <w:sz w:val="22"/>
          <w:szCs w:val="22"/>
        </w:rPr>
        <w:t>1</w:t>
      </w:r>
      <w:r w:rsidR="00875969">
        <w:rPr>
          <w:rFonts w:ascii="Century Gothic" w:hAnsi="Century Gothic" w:cs="Arial"/>
          <w:bCs/>
          <w:sz w:val="22"/>
          <w:szCs w:val="22"/>
        </w:rPr>
        <w:t>3</w:t>
      </w:r>
      <w:r w:rsidR="00456912">
        <w:rPr>
          <w:rFonts w:ascii="Century Gothic" w:hAnsi="Century Gothic" w:cs="Arial"/>
          <w:bCs/>
          <w:sz w:val="22"/>
          <w:szCs w:val="22"/>
        </w:rPr>
        <w:t>% compared to FY 20</w:t>
      </w:r>
      <w:r w:rsidR="004D1904">
        <w:rPr>
          <w:rFonts w:ascii="Century Gothic" w:hAnsi="Century Gothic" w:cs="Arial"/>
          <w:bCs/>
          <w:sz w:val="22"/>
          <w:szCs w:val="22"/>
        </w:rPr>
        <w:t>2</w:t>
      </w:r>
      <w:r w:rsidR="00875969">
        <w:rPr>
          <w:rFonts w:ascii="Century Gothic" w:hAnsi="Century Gothic" w:cs="Arial"/>
          <w:bCs/>
          <w:sz w:val="22"/>
          <w:szCs w:val="22"/>
        </w:rPr>
        <w:t>2, mostly due to PPP loan forgiveness in FY2022</w:t>
      </w:r>
      <w:r w:rsidR="00C4619B">
        <w:rPr>
          <w:rFonts w:ascii="Century Gothic" w:hAnsi="Century Gothic" w:cs="Arial"/>
          <w:bCs/>
          <w:sz w:val="22"/>
          <w:szCs w:val="22"/>
        </w:rPr>
        <w:t xml:space="preserve">. </w:t>
      </w:r>
      <w:r w:rsidR="00730230">
        <w:rPr>
          <w:rFonts w:ascii="Century Gothic" w:hAnsi="Century Gothic" w:cs="Arial"/>
          <w:bCs/>
          <w:sz w:val="22"/>
          <w:szCs w:val="22"/>
        </w:rPr>
        <w:t>E</w:t>
      </w:r>
      <w:r w:rsidR="00456912">
        <w:rPr>
          <w:rFonts w:ascii="Century Gothic" w:hAnsi="Century Gothic" w:cs="Arial"/>
          <w:bCs/>
          <w:sz w:val="22"/>
          <w:szCs w:val="22"/>
        </w:rPr>
        <w:t>xpenses</w:t>
      </w:r>
      <w:r w:rsidR="00BD0B5D">
        <w:rPr>
          <w:rFonts w:ascii="Century Gothic" w:hAnsi="Century Gothic" w:cs="Arial"/>
          <w:bCs/>
          <w:sz w:val="22"/>
          <w:szCs w:val="22"/>
        </w:rPr>
        <w:t xml:space="preserve"> </w:t>
      </w:r>
      <w:r w:rsidR="00C4619B">
        <w:rPr>
          <w:rFonts w:ascii="Century Gothic" w:hAnsi="Century Gothic" w:cs="Arial"/>
          <w:bCs/>
          <w:sz w:val="22"/>
          <w:szCs w:val="22"/>
        </w:rPr>
        <w:t>in</w:t>
      </w:r>
      <w:r w:rsidR="00BD0B5D">
        <w:rPr>
          <w:rFonts w:ascii="Century Gothic" w:hAnsi="Century Gothic" w:cs="Arial"/>
          <w:bCs/>
          <w:sz w:val="22"/>
          <w:szCs w:val="22"/>
        </w:rPr>
        <w:t>creased by</w:t>
      </w:r>
      <w:r w:rsidR="002A0841">
        <w:rPr>
          <w:rFonts w:ascii="Century Gothic" w:hAnsi="Century Gothic" w:cs="Arial"/>
          <w:bCs/>
          <w:sz w:val="22"/>
          <w:szCs w:val="22"/>
        </w:rPr>
        <w:t xml:space="preserve"> </w:t>
      </w:r>
      <w:r w:rsidR="00875969">
        <w:rPr>
          <w:rFonts w:ascii="Century Gothic" w:hAnsi="Century Gothic" w:cs="Arial"/>
          <w:bCs/>
          <w:sz w:val="22"/>
          <w:szCs w:val="22"/>
        </w:rPr>
        <w:t>9</w:t>
      </w:r>
      <w:r w:rsidR="00BD0B5D">
        <w:rPr>
          <w:rFonts w:ascii="Century Gothic" w:hAnsi="Century Gothic" w:cs="Arial"/>
          <w:bCs/>
          <w:sz w:val="22"/>
          <w:szCs w:val="22"/>
        </w:rPr>
        <w:t>% compared to FY 20</w:t>
      </w:r>
      <w:r w:rsidR="004D1904">
        <w:rPr>
          <w:rFonts w:ascii="Century Gothic" w:hAnsi="Century Gothic" w:cs="Arial"/>
          <w:bCs/>
          <w:sz w:val="22"/>
          <w:szCs w:val="22"/>
        </w:rPr>
        <w:t>2</w:t>
      </w:r>
      <w:r w:rsidR="00875969">
        <w:rPr>
          <w:rFonts w:ascii="Century Gothic" w:hAnsi="Century Gothic" w:cs="Arial"/>
          <w:bCs/>
          <w:sz w:val="22"/>
          <w:szCs w:val="22"/>
        </w:rPr>
        <w:t>2</w:t>
      </w:r>
      <w:r w:rsidR="00BD0B5D">
        <w:rPr>
          <w:rFonts w:ascii="Century Gothic" w:hAnsi="Century Gothic" w:cs="Arial"/>
          <w:bCs/>
          <w:sz w:val="22"/>
          <w:szCs w:val="22"/>
        </w:rPr>
        <w:t xml:space="preserve">. </w:t>
      </w:r>
      <w:r w:rsidR="00C4619B">
        <w:rPr>
          <w:rFonts w:ascii="Century Gothic" w:hAnsi="Century Gothic" w:cs="Arial"/>
          <w:bCs/>
          <w:sz w:val="22"/>
          <w:szCs w:val="22"/>
        </w:rPr>
        <w:t>Net assets increased $</w:t>
      </w:r>
      <w:r w:rsidR="00875969">
        <w:rPr>
          <w:rFonts w:ascii="Century Gothic" w:hAnsi="Century Gothic" w:cs="Arial"/>
          <w:bCs/>
          <w:sz w:val="22"/>
          <w:szCs w:val="22"/>
        </w:rPr>
        <w:t>575,301</w:t>
      </w:r>
      <w:r w:rsidR="00C4619B">
        <w:rPr>
          <w:rFonts w:ascii="Century Gothic" w:hAnsi="Century Gothic" w:cs="Arial"/>
          <w:bCs/>
          <w:sz w:val="22"/>
          <w:szCs w:val="22"/>
        </w:rPr>
        <w:t xml:space="preserve"> during FY 202</w:t>
      </w:r>
      <w:r w:rsidR="00875969">
        <w:rPr>
          <w:rFonts w:ascii="Century Gothic" w:hAnsi="Century Gothic" w:cs="Arial"/>
          <w:bCs/>
          <w:sz w:val="22"/>
          <w:szCs w:val="22"/>
        </w:rPr>
        <w:t>3</w:t>
      </w:r>
      <w:r w:rsidR="00C4619B">
        <w:rPr>
          <w:rFonts w:ascii="Century Gothic" w:hAnsi="Century Gothic" w:cs="Arial"/>
          <w:bCs/>
          <w:sz w:val="22"/>
          <w:szCs w:val="22"/>
        </w:rPr>
        <w:t xml:space="preserve"> to </w:t>
      </w:r>
      <w:r w:rsidR="00875969">
        <w:rPr>
          <w:rFonts w:ascii="Century Gothic" w:hAnsi="Century Gothic" w:cs="Arial"/>
          <w:bCs/>
          <w:sz w:val="22"/>
          <w:szCs w:val="22"/>
        </w:rPr>
        <w:t>$3,929,323;</w:t>
      </w:r>
      <w:r w:rsidR="00C4619B">
        <w:rPr>
          <w:rFonts w:ascii="Century Gothic" w:hAnsi="Century Gothic" w:cs="Arial"/>
          <w:bCs/>
          <w:sz w:val="22"/>
          <w:szCs w:val="22"/>
        </w:rPr>
        <w:t xml:space="preserve"> </w:t>
      </w:r>
      <w:r w:rsidR="004B10F2">
        <w:rPr>
          <w:rFonts w:ascii="Century Gothic" w:hAnsi="Century Gothic" w:cs="Arial"/>
          <w:bCs/>
          <w:sz w:val="22"/>
          <w:szCs w:val="22"/>
        </w:rPr>
        <w:t xml:space="preserve">a </w:t>
      </w:r>
      <w:r w:rsidR="00875969">
        <w:rPr>
          <w:rFonts w:ascii="Century Gothic" w:hAnsi="Century Gothic" w:cs="Arial"/>
          <w:bCs/>
          <w:sz w:val="22"/>
          <w:szCs w:val="22"/>
        </w:rPr>
        <w:t>17</w:t>
      </w:r>
      <w:r w:rsidR="004B10F2">
        <w:rPr>
          <w:rFonts w:ascii="Century Gothic" w:hAnsi="Century Gothic" w:cs="Arial"/>
          <w:bCs/>
          <w:sz w:val="22"/>
          <w:szCs w:val="22"/>
        </w:rPr>
        <w:t xml:space="preserve">% </w:t>
      </w:r>
      <w:r w:rsidR="00C4619B">
        <w:rPr>
          <w:rFonts w:ascii="Century Gothic" w:hAnsi="Century Gothic" w:cs="Arial"/>
          <w:bCs/>
          <w:sz w:val="22"/>
          <w:szCs w:val="22"/>
        </w:rPr>
        <w:t>increase compared to FY 202</w:t>
      </w:r>
      <w:r w:rsidR="00875969">
        <w:rPr>
          <w:rFonts w:ascii="Century Gothic" w:hAnsi="Century Gothic" w:cs="Arial"/>
          <w:bCs/>
          <w:sz w:val="22"/>
          <w:szCs w:val="22"/>
        </w:rPr>
        <w:t>2</w:t>
      </w:r>
      <w:r w:rsidR="00C4619B">
        <w:rPr>
          <w:rFonts w:ascii="Century Gothic" w:hAnsi="Century Gothic" w:cs="Arial"/>
          <w:bCs/>
          <w:sz w:val="22"/>
          <w:szCs w:val="22"/>
        </w:rPr>
        <w:t xml:space="preserve">. </w:t>
      </w:r>
    </w:p>
    <w:p w14:paraId="584B414A" w14:textId="77777777" w:rsidR="00FF4688" w:rsidRPr="00FF4688" w:rsidRDefault="00FF4688" w:rsidP="00DA2078">
      <w:pPr>
        <w:ind w:right="864"/>
        <w:rPr>
          <w:rFonts w:ascii="Century Gothic" w:hAnsi="Century Gothic"/>
          <w:sz w:val="22"/>
          <w:szCs w:val="22"/>
        </w:rPr>
      </w:pPr>
    </w:p>
    <w:p w14:paraId="5A148DA5" w14:textId="77777777" w:rsidR="00FF4688" w:rsidRPr="00FF4688" w:rsidRDefault="00FF4688" w:rsidP="00DA2078">
      <w:pPr>
        <w:ind w:right="864"/>
        <w:rPr>
          <w:rFonts w:ascii="Century Gothic" w:hAnsi="Century Gothic"/>
          <w:sz w:val="22"/>
          <w:szCs w:val="22"/>
        </w:rPr>
      </w:pPr>
      <w:r w:rsidRPr="00FF4688">
        <w:rPr>
          <w:rFonts w:ascii="Century Gothic" w:hAnsi="Century Gothic"/>
          <w:sz w:val="22"/>
          <w:szCs w:val="22"/>
        </w:rPr>
        <w:t xml:space="preserve">A copy of the audit report is available for review at Seasons Center’s Spencer Office, in the office </w:t>
      </w:r>
      <w:r w:rsidR="005F144F">
        <w:rPr>
          <w:rFonts w:ascii="Century Gothic" w:hAnsi="Century Gothic"/>
          <w:sz w:val="22"/>
          <w:szCs w:val="22"/>
        </w:rPr>
        <w:t>of the State of Iowa Auditor or</w:t>
      </w:r>
      <w:r w:rsidRPr="00FF4688">
        <w:rPr>
          <w:rFonts w:ascii="Century Gothic" w:hAnsi="Century Gothic"/>
          <w:sz w:val="22"/>
          <w:szCs w:val="22"/>
        </w:rPr>
        <w:t xml:space="preserve"> on the State of Iowa Auditor’s website at https://auditor.iowa.gov/audit-reports.</w:t>
      </w:r>
    </w:p>
    <w:p w14:paraId="618AE402" w14:textId="77777777" w:rsidR="000C7CD7" w:rsidRDefault="000C7CD7" w:rsidP="00100ED9">
      <w:pPr>
        <w:rPr>
          <w:rFonts w:ascii="Century Gothic" w:hAnsi="Century Gothic"/>
          <w:sz w:val="22"/>
          <w:szCs w:val="22"/>
        </w:rPr>
      </w:pPr>
    </w:p>
    <w:p w14:paraId="2859FE3D" w14:textId="77777777" w:rsidR="00645BEC" w:rsidRDefault="004333FD" w:rsidP="00645BEC">
      <w:pPr>
        <w:ind w:left="864" w:right="864"/>
        <w:jc w:val="center"/>
        <w:rPr>
          <w:rFonts w:ascii="Century Gothic" w:hAnsi="Century Gothic" w:cs="Arial"/>
          <w:bCs/>
          <w:sz w:val="22"/>
          <w:szCs w:val="22"/>
        </w:rPr>
      </w:pPr>
      <w:r w:rsidRPr="007D1C06">
        <w:rPr>
          <w:rFonts w:ascii="Century Gothic" w:hAnsi="Century Gothic" w:cs="Arial"/>
          <w:bCs/>
          <w:sz w:val="22"/>
          <w:szCs w:val="22"/>
        </w:rPr>
        <w:t>–</w:t>
      </w:r>
      <w:r>
        <w:rPr>
          <w:rFonts w:ascii="Century Gothic" w:hAnsi="Century Gothic" w:cs="Arial"/>
          <w:bCs/>
          <w:sz w:val="22"/>
          <w:szCs w:val="22"/>
        </w:rPr>
        <w:t xml:space="preserve"> </w:t>
      </w:r>
      <w:r w:rsidR="00645BEC" w:rsidRPr="007D1C06">
        <w:rPr>
          <w:rFonts w:ascii="Century Gothic" w:hAnsi="Century Gothic" w:cs="Arial"/>
          <w:bCs/>
          <w:sz w:val="22"/>
          <w:szCs w:val="22"/>
        </w:rPr>
        <w:t>30 –</w:t>
      </w:r>
    </w:p>
    <w:p w14:paraId="1F7B3803" w14:textId="77777777" w:rsidR="003A7272" w:rsidRDefault="003A7272" w:rsidP="00645BEC">
      <w:pPr>
        <w:ind w:left="864" w:right="864"/>
        <w:jc w:val="center"/>
        <w:rPr>
          <w:rFonts w:ascii="Century Gothic" w:hAnsi="Century Gothic" w:cs="Arial"/>
          <w:bCs/>
          <w:sz w:val="22"/>
          <w:szCs w:val="22"/>
        </w:rPr>
      </w:pPr>
    </w:p>
    <w:p w14:paraId="55209A5D" w14:textId="77777777" w:rsidR="00645BEC" w:rsidRPr="007D1C06" w:rsidRDefault="00645BEC" w:rsidP="00645BEC">
      <w:pPr>
        <w:ind w:right="864"/>
        <w:rPr>
          <w:rFonts w:ascii="Century Gothic" w:hAnsi="Century Gothic" w:cs="Arial"/>
          <w:bCs/>
          <w:sz w:val="22"/>
          <w:szCs w:val="22"/>
        </w:rPr>
      </w:pPr>
      <w:r w:rsidRPr="007D1C06">
        <w:rPr>
          <w:rFonts w:ascii="Century Gothic" w:hAnsi="Century Gothic" w:cs="Arial"/>
          <w:bCs/>
          <w:sz w:val="22"/>
          <w:szCs w:val="22"/>
        </w:rPr>
        <w:t xml:space="preserve">Founded in 1959, Seasons Center for Behavioral Health continues to be a leading, comprehensive behavioral health center in the northwest region of Iowa. Offering a broad range of behavioral health Services, Seasons recognizes that investing in behavioral health is investing in a community’s economic, education, health and human services systems. Seasons strives to empower individuals so they might become active, contributing members of their communities. For more information on Seasons’ services, please visit </w:t>
      </w:r>
      <w:hyperlink r:id="rId6" w:history="1">
        <w:r w:rsidRPr="007D1C06">
          <w:rPr>
            <w:rStyle w:val="Hyperlink"/>
            <w:rFonts w:ascii="Century Gothic" w:hAnsi="Century Gothic" w:cs="Arial"/>
            <w:bCs/>
            <w:color w:val="auto"/>
            <w:sz w:val="22"/>
            <w:szCs w:val="22"/>
          </w:rPr>
          <w:t>www.seasonscenter.org</w:t>
        </w:r>
      </w:hyperlink>
      <w:r w:rsidRPr="007D1C06">
        <w:rPr>
          <w:rFonts w:ascii="Century Gothic" w:hAnsi="Century Gothic" w:cs="Arial"/>
          <w:bCs/>
          <w:sz w:val="22"/>
          <w:szCs w:val="22"/>
        </w:rPr>
        <w:t xml:space="preserve"> or call 1-800-242-5</w:t>
      </w:r>
      <w:r w:rsidR="00986199" w:rsidRPr="007D1C06">
        <w:rPr>
          <w:rFonts w:ascii="Century Gothic" w:hAnsi="Century Gothic" w:cs="Arial"/>
          <w:bCs/>
          <w:sz w:val="22"/>
          <w:szCs w:val="22"/>
        </w:rPr>
        <w:t>1</w:t>
      </w:r>
      <w:r w:rsidRPr="007D1C06">
        <w:rPr>
          <w:rFonts w:ascii="Century Gothic" w:hAnsi="Century Gothic" w:cs="Arial"/>
          <w:bCs/>
          <w:sz w:val="22"/>
          <w:szCs w:val="22"/>
        </w:rPr>
        <w:t>01.</w:t>
      </w:r>
    </w:p>
    <w:p w14:paraId="5ECEC25E" w14:textId="77777777" w:rsidR="00553E17" w:rsidRPr="007D1C06" w:rsidRDefault="00553E17" w:rsidP="00645BEC">
      <w:pPr>
        <w:ind w:right="864"/>
        <w:rPr>
          <w:rFonts w:ascii="Century Gothic" w:hAnsi="Century Gothic" w:cs="Arial"/>
          <w:bCs/>
          <w:sz w:val="22"/>
          <w:szCs w:val="22"/>
        </w:rPr>
      </w:pPr>
    </w:p>
    <w:p w14:paraId="47CC37A9" w14:textId="77777777" w:rsidR="00553E17" w:rsidRPr="007D1C06" w:rsidRDefault="00553E17" w:rsidP="00645BEC">
      <w:pPr>
        <w:ind w:right="864"/>
        <w:rPr>
          <w:rFonts w:ascii="Century Gothic" w:hAnsi="Century Gothic" w:cs="Arial"/>
          <w:bCs/>
          <w:sz w:val="22"/>
          <w:szCs w:val="22"/>
        </w:rPr>
      </w:pPr>
    </w:p>
    <w:p w14:paraId="008017FA" w14:textId="77777777" w:rsidR="007D1C06" w:rsidRPr="007D1C06" w:rsidRDefault="007D1C06" w:rsidP="007D1C06">
      <w:pPr>
        <w:widowControl w:val="0"/>
        <w:autoSpaceDE w:val="0"/>
        <w:autoSpaceDN w:val="0"/>
        <w:adjustRightInd w:val="0"/>
        <w:rPr>
          <w:rFonts w:ascii="Century Gothic" w:hAnsi="Century Gothic" w:cs="Calibri"/>
          <w:color w:val="535353"/>
          <w:sz w:val="22"/>
          <w:szCs w:val="22"/>
        </w:rPr>
      </w:pPr>
    </w:p>
    <w:p w14:paraId="4D249388" w14:textId="77777777" w:rsidR="007D1C06" w:rsidRPr="007D1C06" w:rsidRDefault="007D1C06" w:rsidP="007D1C06">
      <w:pPr>
        <w:rPr>
          <w:rFonts w:ascii="Century Gothic" w:hAnsi="Century Gothic" w:cs="Calibri"/>
          <w:sz w:val="22"/>
          <w:szCs w:val="22"/>
        </w:rPr>
      </w:pPr>
    </w:p>
    <w:p w14:paraId="0F3CADB7" w14:textId="77777777" w:rsidR="00645BEC" w:rsidRPr="007D1C06" w:rsidRDefault="00645BEC" w:rsidP="002A1962">
      <w:pPr>
        <w:rPr>
          <w:sz w:val="22"/>
          <w:szCs w:val="22"/>
        </w:rPr>
      </w:pPr>
    </w:p>
    <w:sectPr w:rsidR="00645BEC" w:rsidRPr="007D1C06" w:rsidSect="006972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A793482"/>
    <w:multiLevelType w:val="hybridMultilevel"/>
    <w:tmpl w:val="6B8EC8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5BEC"/>
    <w:rsid w:val="000127E7"/>
    <w:rsid w:val="00035358"/>
    <w:rsid w:val="00053F1D"/>
    <w:rsid w:val="00066C2F"/>
    <w:rsid w:val="00075D9F"/>
    <w:rsid w:val="000946DC"/>
    <w:rsid w:val="0009569B"/>
    <w:rsid w:val="000A71B9"/>
    <w:rsid w:val="000C6E9F"/>
    <w:rsid w:val="000C7CD7"/>
    <w:rsid w:val="000D084D"/>
    <w:rsid w:val="000E23F3"/>
    <w:rsid w:val="000E5A7E"/>
    <w:rsid w:val="0010070D"/>
    <w:rsid w:val="00100ED9"/>
    <w:rsid w:val="001036B4"/>
    <w:rsid w:val="00120896"/>
    <w:rsid w:val="00131C7B"/>
    <w:rsid w:val="00132046"/>
    <w:rsid w:val="0013659A"/>
    <w:rsid w:val="00160514"/>
    <w:rsid w:val="001625C8"/>
    <w:rsid w:val="001660D1"/>
    <w:rsid w:val="0017454C"/>
    <w:rsid w:val="001857E3"/>
    <w:rsid w:val="001B2258"/>
    <w:rsid w:val="001D16AB"/>
    <w:rsid w:val="001D5749"/>
    <w:rsid w:val="001E18F6"/>
    <w:rsid w:val="001E3177"/>
    <w:rsid w:val="00260FE2"/>
    <w:rsid w:val="00284580"/>
    <w:rsid w:val="00291BA9"/>
    <w:rsid w:val="002A0841"/>
    <w:rsid w:val="002A1962"/>
    <w:rsid w:val="002D58B5"/>
    <w:rsid w:val="00312E89"/>
    <w:rsid w:val="00325973"/>
    <w:rsid w:val="003557BA"/>
    <w:rsid w:val="00370429"/>
    <w:rsid w:val="003937C4"/>
    <w:rsid w:val="00397940"/>
    <w:rsid w:val="003A7272"/>
    <w:rsid w:val="003C08AB"/>
    <w:rsid w:val="003D24C5"/>
    <w:rsid w:val="003E1B27"/>
    <w:rsid w:val="00427D86"/>
    <w:rsid w:val="004333FD"/>
    <w:rsid w:val="00433C13"/>
    <w:rsid w:val="004376FF"/>
    <w:rsid w:val="00456912"/>
    <w:rsid w:val="004653EA"/>
    <w:rsid w:val="00477DF2"/>
    <w:rsid w:val="004A1002"/>
    <w:rsid w:val="004A2833"/>
    <w:rsid w:val="004B10F2"/>
    <w:rsid w:val="004B3955"/>
    <w:rsid w:val="004B7052"/>
    <w:rsid w:val="004C2CD1"/>
    <w:rsid w:val="004C4F44"/>
    <w:rsid w:val="004C6B92"/>
    <w:rsid w:val="004D1904"/>
    <w:rsid w:val="004E4FDF"/>
    <w:rsid w:val="004F423C"/>
    <w:rsid w:val="00541EF4"/>
    <w:rsid w:val="00553E17"/>
    <w:rsid w:val="005804F5"/>
    <w:rsid w:val="005827A8"/>
    <w:rsid w:val="00590E84"/>
    <w:rsid w:val="005A7ECC"/>
    <w:rsid w:val="005C3560"/>
    <w:rsid w:val="005C7A45"/>
    <w:rsid w:val="005D3A69"/>
    <w:rsid w:val="005E1183"/>
    <w:rsid w:val="005F144F"/>
    <w:rsid w:val="005F2F8A"/>
    <w:rsid w:val="005F6BB2"/>
    <w:rsid w:val="0063421B"/>
    <w:rsid w:val="00643BEE"/>
    <w:rsid w:val="00645BEC"/>
    <w:rsid w:val="006537EE"/>
    <w:rsid w:val="0069725B"/>
    <w:rsid w:val="006E1A1E"/>
    <w:rsid w:val="006F4849"/>
    <w:rsid w:val="007205BD"/>
    <w:rsid w:val="00722A57"/>
    <w:rsid w:val="00730230"/>
    <w:rsid w:val="00733324"/>
    <w:rsid w:val="0077112A"/>
    <w:rsid w:val="007927C6"/>
    <w:rsid w:val="007D1C06"/>
    <w:rsid w:val="007F0E78"/>
    <w:rsid w:val="008001AE"/>
    <w:rsid w:val="0081168F"/>
    <w:rsid w:val="0081221C"/>
    <w:rsid w:val="00831D78"/>
    <w:rsid w:val="008510CF"/>
    <w:rsid w:val="00857A16"/>
    <w:rsid w:val="00875969"/>
    <w:rsid w:val="00884075"/>
    <w:rsid w:val="00892F12"/>
    <w:rsid w:val="008A7BE9"/>
    <w:rsid w:val="008E0202"/>
    <w:rsid w:val="008F0112"/>
    <w:rsid w:val="008F5871"/>
    <w:rsid w:val="00925498"/>
    <w:rsid w:val="00954920"/>
    <w:rsid w:val="00955DFA"/>
    <w:rsid w:val="00976CA0"/>
    <w:rsid w:val="00986199"/>
    <w:rsid w:val="009C1AB6"/>
    <w:rsid w:val="009D1C24"/>
    <w:rsid w:val="009F7F0F"/>
    <w:rsid w:val="00A048CD"/>
    <w:rsid w:val="00A24624"/>
    <w:rsid w:val="00A330B2"/>
    <w:rsid w:val="00A336E7"/>
    <w:rsid w:val="00A55505"/>
    <w:rsid w:val="00A81FBC"/>
    <w:rsid w:val="00A82E19"/>
    <w:rsid w:val="00A96610"/>
    <w:rsid w:val="00A96BB6"/>
    <w:rsid w:val="00AA2B22"/>
    <w:rsid w:val="00AB15F1"/>
    <w:rsid w:val="00AD0EA1"/>
    <w:rsid w:val="00AD1F1B"/>
    <w:rsid w:val="00AE7726"/>
    <w:rsid w:val="00AF547A"/>
    <w:rsid w:val="00B02002"/>
    <w:rsid w:val="00B06CF1"/>
    <w:rsid w:val="00B242BA"/>
    <w:rsid w:val="00B37648"/>
    <w:rsid w:val="00B45A0A"/>
    <w:rsid w:val="00B6305F"/>
    <w:rsid w:val="00B700E6"/>
    <w:rsid w:val="00B95653"/>
    <w:rsid w:val="00BB071F"/>
    <w:rsid w:val="00BB4829"/>
    <w:rsid w:val="00BD0B5D"/>
    <w:rsid w:val="00BD2B6D"/>
    <w:rsid w:val="00BD3391"/>
    <w:rsid w:val="00BE30A1"/>
    <w:rsid w:val="00C230CB"/>
    <w:rsid w:val="00C32498"/>
    <w:rsid w:val="00C324F8"/>
    <w:rsid w:val="00C4619B"/>
    <w:rsid w:val="00C54023"/>
    <w:rsid w:val="00CA24EF"/>
    <w:rsid w:val="00CA2ECE"/>
    <w:rsid w:val="00CB3711"/>
    <w:rsid w:val="00CC306C"/>
    <w:rsid w:val="00CC31D2"/>
    <w:rsid w:val="00CD2034"/>
    <w:rsid w:val="00CE136F"/>
    <w:rsid w:val="00CE2DE5"/>
    <w:rsid w:val="00CE4A59"/>
    <w:rsid w:val="00D0123B"/>
    <w:rsid w:val="00D41764"/>
    <w:rsid w:val="00D73443"/>
    <w:rsid w:val="00D9786D"/>
    <w:rsid w:val="00DA2078"/>
    <w:rsid w:val="00DB22C7"/>
    <w:rsid w:val="00DD4957"/>
    <w:rsid w:val="00DD6FEE"/>
    <w:rsid w:val="00DE058A"/>
    <w:rsid w:val="00DF7614"/>
    <w:rsid w:val="00E37EA7"/>
    <w:rsid w:val="00E6617A"/>
    <w:rsid w:val="00EA1322"/>
    <w:rsid w:val="00EA56F6"/>
    <w:rsid w:val="00EB0DA4"/>
    <w:rsid w:val="00EB6751"/>
    <w:rsid w:val="00EC64AC"/>
    <w:rsid w:val="00F16769"/>
    <w:rsid w:val="00F27AFB"/>
    <w:rsid w:val="00F34B75"/>
    <w:rsid w:val="00F6572C"/>
    <w:rsid w:val="00F87583"/>
    <w:rsid w:val="00FD2A47"/>
    <w:rsid w:val="00FF46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5217A"/>
  <w15:docId w15:val="{8BC9C720-CF26-41DA-AD70-33DF5024E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45B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786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5BEC"/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BE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645BE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53E17"/>
    <w:rPr>
      <w:color w:val="800080" w:themeColor="followedHyperlink"/>
      <w:u w:val="single"/>
    </w:rPr>
  </w:style>
  <w:style w:type="paragraph" w:styleId="NoSpacing">
    <w:name w:val="No Spacing"/>
    <w:uiPriority w:val="1"/>
    <w:qFormat/>
    <w:rsid w:val="004C4F44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D9786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4333FD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81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81FBC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4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5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63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420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996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341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6188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590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1777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6375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5179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01033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13183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335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6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easonscenter.or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Seasons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Jean Drey</dc:creator>
  <cp:lastModifiedBy>Stephanie Pohar</cp:lastModifiedBy>
  <cp:revision>3</cp:revision>
  <cp:lastPrinted>2022-03-28T15:15:00Z</cp:lastPrinted>
  <dcterms:created xsi:type="dcterms:W3CDTF">2024-03-19T02:17:00Z</dcterms:created>
  <dcterms:modified xsi:type="dcterms:W3CDTF">2024-03-19T19:59:00Z</dcterms:modified>
</cp:coreProperties>
</file>