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37D" w:rsidRDefault="000722C7" w:rsidP="00E00873">
      <w:pPr>
        <w:jc w:val="center"/>
        <w:rPr>
          <w:rFonts w:ascii="Century Gothic" w:hAnsi="Century Gothic"/>
          <w:b/>
          <w:sz w:val="72"/>
        </w:rPr>
      </w:pPr>
      <w:r>
        <w:rPr>
          <w:rFonts w:ascii="Century Gothic" w:hAnsi="Century Gothic"/>
          <w:b/>
          <w:noProof/>
          <w:sz w:val="72"/>
        </w:rPr>
        <w:drawing>
          <wp:inline distT="0" distB="0" distL="0" distR="0">
            <wp:extent cx="5273040" cy="95996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28211" cy="970008"/>
                    </a:xfrm>
                    <a:prstGeom prst="rect">
                      <a:avLst/>
                    </a:prstGeom>
                    <a:noFill/>
                    <a:ln>
                      <a:noFill/>
                    </a:ln>
                  </pic:spPr>
                </pic:pic>
              </a:graphicData>
            </a:graphic>
          </wp:inline>
        </w:drawing>
      </w:r>
    </w:p>
    <w:p w:rsidR="00E00873" w:rsidRDefault="00E00873" w:rsidP="00E00873">
      <w:pPr>
        <w:jc w:val="center"/>
        <w:rPr>
          <w:rFonts w:ascii="Century Gothic" w:hAnsi="Century Gothic"/>
          <w:b/>
          <w:sz w:val="72"/>
        </w:rPr>
      </w:pPr>
      <w:r>
        <w:rPr>
          <w:rFonts w:ascii="Century Gothic" w:hAnsi="Century Gothic"/>
          <w:b/>
          <w:sz w:val="72"/>
        </w:rPr>
        <w:t>NEWS RELEASE</w:t>
      </w:r>
    </w:p>
    <w:p w:rsidR="002374CC" w:rsidRPr="00FD5F5B" w:rsidRDefault="002374CC" w:rsidP="002374CC">
      <w:pPr>
        <w:jc w:val="center"/>
        <w:rPr>
          <w:rFonts w:ascii="Century Gothic" w:hAnsi="Century Gothic"/>
          <w:sz w:val="22"/>
          <w:szCs w:val="22"/>
        </w:rPr>
      </w:pPr>
      <w:r w:rsidRPr="00FD5F5B">
        <w:rPr>
          <w:rFonts w:ascii="Century Gothic" w:hAnsi="Century Gothic"/>
          <w:sz w:val="22"/>
          <w:szCs w:val="22"/>
        </w:rPr>
        <w:t xml:space="preserve">For more information, contact </w:t>
      </w:r>
      <w:r w:rsidR="00EB567E">
        <w:rPr>
          <w:rFonts w:ascii="Century Gothic" w:hAnsi="Century Gothic"/>
          <w:sz w:val="22"/>
          <w:szCs w:val="22"/>
        </w:rPr>
        <w:t xml:space="preserve">Dr. </w:t>
      </w:r>
      <w:r w:rsidR="00307783">
        <w:rPr>
          <w:rFonts w:ascii="Century Gothic" w:hAnsi="Century Gothic"/>
          <w:sz w:val="22"/>
          <w:szCs w:val="22"/>
        </w:rPr>
        <w:t>Rebecca McCrackin</w:t>
      </w:r>
    </w:p>
    <w:p w:rsidR="0031037D" w:rsidRPr="006D3AAD" w:rsidRDefault="002374CC" w:rsidP="002374CC">
      <w:pPr>
        <w:jc w:val="center"/>
        <w:rPr>
          <w:rFonts w:ascii="Century Gothic" w:hAnsi="Century Gothic" w:cs="Arial"/>
          <w:bCs/>
          <w:sz w:val="22"/>
          <w:szCs w:val="22"/>
        </w:rPr>
      </w:pPr>
      <w:r w:rsidRPr="006D3AAD">
        <w:rPr>
          <w:rFonts w:ascii="Century Gothic" w:hAnsi="Century Gothic"/>
          <w:sz w:val="22"/>
          <w:szCs w:val="22"/>
        </w:rPr>
        <w:t xml:space="preserve">Phone: </w:t>
      </w:r>
      <w:r w:rsidRPr="006D3AAD">
        <w:rPr>
          <w:rFonts w:ascii="Century Gothic" w:hAnsi="Century Gothic" w:cs="Calibri"/>
          <w:sz w:val="22"/>
          <w:szCs w:val="22"/>
        </w:rPr>
        <w:t>712-</w:t>
      </w:r>
      <w:r w:rsidRPr="006D3AAD">
        <w:rPr>
          <w:rFonts w:ascii="Century Gothic" w:hAnsi="Century Gothic"/>
          <w:sz w:val="22"/>
          <w:szCs w:val="22"/>
        </w:rPr>
        <w:t xml:space="preserve"> </w:t>
      </w:r>
      <w:r w:rsidR="00307783" w:rsidRPr="00307783">
        <w:rPr>
          <w:rFonts w:ascii="Century Gothic" w:hAnsi="Century Gothic"/>
          <w:sz w:val="22"/>
          <w:szCs w:val="22"/>
        </w:rPr>
        <w:t>363-7802</w:t>
      </w:r>
      <w:r w:rsidRPr="006D3AAD">
        <w:rPr>
          <w:rFonts w:ascii="Century Gothic" w:hAnsi="Century Gothic"/>
          <w:sz w:val="22"/>
          <w:szCs w:val="22"/>
        </w:rPr>
        <w:t xml:space="preserve"> </w:t>
      </w:r>
      <w:r w:rsidRPr="006D3AAD">
        <w:rPr>
          <w:rFonts w:ascii="Century Gothic" w:hAnsi="Century Gothic" w:cs="Arial"/>
          <w:bCs/>
          <w:sz w:val="22"/>
          <w:szCs w:val="22"/>
        </w:rPr>
        <w:t xml:space="preserve">| E-mail: </w:t>
      </w:r>
      <w:r w:rsidR="00307783" w:rsidRPr="00307783">
        <w:rPr>
          <w:rFonts w:ascii="Century Gothic" w:hAnsi="Century Gothic" w:cs="Arial"/>
          <w:bCs/>
          <w:sz w:val="22"/>
          <w:szCs w:val="22"/>
        </w:rPr>
        <w:t>rmccrackin@seasonscenter.org</w:t>
      </w:r>
    </w:p>
    <w:p w:rsidR="00E00873" w:rsidRDefault="00E00873" w:rsidP="00E00873">
      <w:r>
        <w:rPr>
          <w:rFonts w:ascii="Century Gothic" w:hAnsi="Century Gothic" w:cs="Arial"/>
          <w:bCs/>
          <w:sz w:val="22"/>
          <w:szCs w:val="22"/>
        </w:rPr>
        <w:t>________________________________________________________________________________</w:t>
      </w:r>
    </w:p>
    <w:p w:rsidR="0099776F" w:rsidRDefault="0099776F" w:rsidP="00E00873">
      <w:pPr>
        <w:rPr>
          <w:rFonts w:ascii="Century Gothic" w:hAnsi="Century Gothic" w:cs="Arial"/>
          <w:bCs/>
          <w:sz w:val="22"/>
          <w:szCs w:val="22"/>
        </w:rPr>
      </w:pPr>
    </w:p>
    <w:p w:rsidR="00E00873" w:rsidRPr="00031B44" w:rsidRDefault="00307783" w:rsidP="00031B44">
      <w:pPr>
        <w:pStyle w:val="NoSpacing"/>
        <w:rPr>
          <w:rFonts w:ascii="Century Gothic" w:hAnsi="Century Gothic" w:cs="Times New Roman"/>
          <w:b/>
        </w:rPr>
      </w:pPr>
      <w:r>
        <w:rPr>
          <w:rFonts w:ascii="Century Gothic" w:hAnsi="Century Gothic" w:cs="Times New Roman"/>
          <w:b/>
        </w:rPr>
        <w:t xml:space="preserve">February </w:t>
      </w:r>
      <w:r w:rsidR="002477D6">
        <w:rPr>
          <w:rFonts w:ascii="Century Gothic" w:hAnsi="Century Gothic" w:cs="Times New Roman"/>
          <w:b/>
        </w:rPr>
        <w:t>4</w:t>
      </w:r>
      <w:r w:rsidR="002374CC">
        <w:rPr>
          <w:rFonts w:ascii="Century Gothic" w:hAnsi="Century Gothic" w:cs="Times New Roman"/>
          <w:b/>
        </w:rPr>
        <w:t>, 2026</w:t>
      </w:r>
    </w:p>
    <w:p w:rsidR="00E00873" w:rsidRPr="00031B44" w:rsidRDefault="00E00873" w:rsidP="00031B44">
      <w:pPr>
        <w:pStyle w:val="NoSpacing"/>
        <w:rPr>
          <w:rFonts w:ascii="Century Gothic" w:hAnsi="Century Gothic" w:cs="Times New Roman"/>
          <w:b/>
        </w:rPr>
      </w:pPr>
    </w:p>
    <w:p w:rsidR="00E00873" w:rsidRPr="00031B44" w:rsidRDefault="00E00873" w:rsidP="00031B44">
      <w:pPr>
        <w:pStyle w:val="NoSpacing"/>
        <w:rPr>
          <w:rFonts w:ascii="Century Gothic" w:hAnsi="Century Gothic" w:cs="Times New Roman"/>
          <w:b/>
        </w:rPr>
      </w:pPr>
      <w:r w:rsidRPr="00031B44">
        <w:rPr>
          <w:rFonts w:ascii="Century Gothic" w:hAnsi="Century Gothic" w:cs="Times New Roman"/>
          <w:b/>
        </w:rPr>
        <w:t>FOR IMMEDIATE RELEASE</w:t>
      </w:r>
    </w:p>
    <w:p w:rsidR="00E00873" w:rsidRPr="00031B44" w:rsidRDefault="00E00873" w:rsidP="00031B44">
      <w:pPr>
        <w:rPr>
          <w:rFonts w:ascii="Century Gothic" w:eastAsiaTheme="minorHAnsi" w:hAnsi="Century Gothic"/>
          <w:b/>
          <w:sz w:val="22"/>
          <w:szCs w:val="22"/>
        </w:rPr>
      </w:pPr>
    </w:p>
    <w:p w:rsidR="003C4B2E" w:rsidRPr="00A34501" w:rsidRDefault="00E00873" w:rsidP="00031B44">
      <w:pPr>
        <w:rPr>
          <w:rFonts w:ascii="Century Gothic" w:eastAsiaTheme="minorHAnsi" w:hAnsi="Century Gothic"/>
          <w:b/>
          <w:sz w:val="22"/>
          <w:szCs w:val="22"/>
        </w:rPr>
      </w:pPr>
      <w:r w:rsidRPr="00A34501">
        <w:rPr>
          <w:rFonts w:ascii="Century Gothic" w:eastAsiaTheme="minorHAnsi" w:hAnsi="Century Gothic"/>
          <w:b/>
          <w:sz w:val="22"/>
          <w:szCs w:val="22"/>
        </w:rPr>
        <w:t>Seasons Center</w:t>
      </w:r>
      <w:r w:rsidR="003276AB" w:rsidRPr="00A34501">
        <w:rPr>
          <w:rFonts w:ascii="Century Gothic" w:eastAsiaTheme="minorHAnsi" w:hAnsi="Century Gothic"/>
          <w:b/>
          <w:sz w:val="22"/>
          <w:szCs w:val="22"/>
        </w:rPr>
        <w:t xml:space="preserve"> for Behavioral Health</w:t>
      </w:r>
      <w:r w:rsidR="003C4B2E" w:rsidRPr="00A34501">
        <w:rPr>
          <w:rFonts w:ascii="Century Gothic" w:eastAsiaTheme="minorHAnsi" w:hAnsi="Century Gothic"/>
          <w:b/>
          <w:sz w:val="22"/>
          <w:szCs w:val="22"/>
        </w:rPr>
        <w:t xml:space="preserve"> </w:t>
      </w:r>
      <w:r w:rsidR="003276AB" w:rsidRPr="00A34501">
        <w:rPr>
          <w:rFonts w:ascii="Century Gothic" w:hAnsi="Century Gothic"/>
          <w:b/>
          <w:sz w:val="22"/>
          <w:szCs w:val="22"/>
        </w:rPr>
        <w:t xml:space="preserve">Receives </w:t>
      </w:r>
      <w:r w:rsidR="00A34501" w:rsidRPr="00A34501">
        <w:rPr>
          <w:rFonts w:ascii="Century Gothic" w:hAnsi="Century Gothic"/>
          <w:b/>
          <w:sz w:val="22"/>
          <w:szCs w:val="22"/>
        </w:rPr>
        <w:t>High Marks in Assertive Community Treatment</w:t>
      </w:r>
      <w:r w:rsidR="00687BA0">
        <w:rPr>
          <w:rFonts w:ascii="Century Gothic" w:hAnsi="Century Gothic"/>
          <w:b/>
          <w:sz w:val="22"/>
          <w:szCs w:val="22"/>
        </w:rPr>
        <w:t xml:space="preserve"> (ACT</w:t>
      </w:r>
      <w:r w:rsidR="00A34501" w:rsidRPr="00A34501">
        <w:rPr>
          <w:rFonts w:ascii="Century Gothic" w:hAnsi="Century Gothic"/>
          <w:b/>
          <w:sz w:val="22"/>
          <w:szCs w:val="22"/>
        </w:rPr>
        <w:t>) Fidelity Report</w:t>
      </w:r>
    </w:p>
    <w:p w:rsidR="003C4B2E" w:rsidRPr="00031B44" w:rsidRDefault="003C4B2E" w:rsidP="00031B44">
      <w:pPr>
        <w:rPr>
          <w:rFonts w:ascii="Century Gothic" w:eastAsiaTheme="minorHAnsi" w:hAnsi="Century Gothic"/>
          <w:b/>
          <w:sz w:val="22"/>
          <w:szCs w:val="22"/>
        </w:rPr>
      </w:pPr>
    </w:p>
    <w:p w:rsidR="00A34501" w:rsidRPr="00687BA0" w:rsidRDefault="00A34501" w:rsidP="00A34501">
      <w:pPr>
        <w:pStyle w:val="Default"/>
        <w:rPr>
          <w:sz w:val="22"/>
          <w:szCs w:val="22"/>
        </w:rPr>
      </w:pPr>
      <w:r>
        <w:rPr>
          <w:b/>
          <w:bCs/>
          <w:sz w:val="22"/>
          <w:szCs w:val="22"/>
        </w:rPr>
        <w:t>Spencer</w:t>
      </w:r>
      <w:r w:rsidR="002E402E" w:rsidRPr="002B446F">
        <w:rPr>
          <w:b/>
          <w:bCs/>
          <w:sz w:val="22"/>
          <w:szCs w:val="22"/>
        </w:rPr>
        <w:t>, IA</w:t>
      </w:r>
      <w:r w:rsidR="002E402E" w:rsidRPr="002B446F">
        <w:rPr>
          <w:bCs/>
          <w:sz w:val="22"/>
          <w:szCs w:val="22"/>
        </w:rPr>
        <w:t xml:space="preserve"> –</w:t>
      </w:r>
      <w:r>
        <w:rPr>
          <w:bCs/>
          <w:sz w:val="22"/>
          <w:szCs w:val="22"/>
        </w:rPr>
        <w:t xml:space="preserve"> </w:t>
      </w:r>
      <w:r w:rsidR="00687BA0" w:rsidRPr="00687BA0">
        <w:rPr>
          <w:sz w:val="22"/>
          <w:szCs w:val="22"/>
        </w:rPr>
        <w:t>The University of Iowa Health Care Center of Excellence for Behavioral Health recently conducted a fidelity review of Seasons Center’s Assertive Community Treatment (ACT) program. Seasons achieved a score of 113 out of 140 possible points, placing the program in the highest implementation bracket as defined by the Substance Abuse and Mental Health Services Administration (SAMHSA).</w:t>
      </w:r>
    </w:p>
    <w:p w:rsidR="00687BA0" w:rsidRPr="009F507E" w:rsidRDefault="00687BA0" w:rsidP="00A34501">
      <w:pPr>
        <w:pStyle w:val="Default"/>
        <w:rPr>
          <w:bCs/>
          <w:sz w:val="22"/>
          <w:szCs w:val="22"/>
        </w:rPr>
      </w:pPr>
    </w:p>
    <w:p w:rsidR="00D741BD" w:rsidRDefault="009F507E" w:rsidP="00A34501">
      <w:pPr>
        <w:pStyle w:val="Default"/>
        <w:rPr>
          <w:sz w:val="23"/>
          <w:szCs w:val="23"/>
        </w:rPr>
      </w:pPr>
      <w:r w:rsidRPr="009F507E">
        <w:rPr>
          <w:sz w:val="22"/>
          <w:szCs w:val="22"/>
        </w:rPr>
        <w:t>Assertive Community Treatment (ACT) is an evidence-based, 24/7 team-based care model for individuals with severe, persistent mental illness who struggle with traditional outpatient services</w:t>
      </w:r>
      <w:r w:rsidRPr="009F507E">
        <w:rPr>
          <w:color w:val="0A0A0A"/>
          <w:sz w:val="22"/>
          <w:szCs w:val="22"/>
          <w:shd w:val="clear" w:color="auto" w:fill="FFFFFF"/>
        </w:rPr>
        <w:t xml:space="preserve">. </w:t>
      </w:r>
      <w:r>
        <w:rPr>
          <w:color w:val="0A0A0A"/>
          <w:sz w:val="22"/>
          <w:szCs w:val="22"/>
          <w:shd w:val="clear" w:color="auto" w:fill="FFFFFF"/>
        </w:rPr>
        <w:t>The</w:t>
      </w:r>
      <w:r w:rsidRPr="009F507E">
        <w:rPr>
          <w:color w:val="0A0A0A"/>
          <w:sz w:val="22"/>
          <w:szCs w:val="22"/>
          <w:shd w:val="clear" w:color="auto" w:fill="FFFFFF"/>
        </w:rPr>
        <w:t xml:space="preserve"> multidisciplinary team provides comprehensive, personalized, community-based services to reduce hospitalizations, improve housing stability, and foster independence.</w:t>
      </w:r>
      <w:r>
        <w:rPr>
          <w:color w:val="0A0A0A"/>
          <w:sz w:val="22"/>
          <w:szCs w:val="22"/>
          <w:shd w:val="clear" w:color="auto" w:fill="FFFFFF"/>
        </w:rPr>
        <w:t xml:space="preserve"> The fidelity </w:t>
      </w:r>
      <w:r w:rsidR="00A34501">
        <w:rPr>
          <w:bCs/>
          <w:sz w:val="22"/>
          <w:szCs w:val="22"/>
        </w:rPr>
        <w:t xml:space="preserve">evaluation </w:t>
      </w:r>
      <w:r>
        <w:rPr>
          <w:bCs/>
          <w:sz w:val="22"/>
          <w:szCs w:val="22"/>
        </w:rPr>
        <w:t xml:space="preserve">reviewed </w:t>
      </w:r>
      <w:r w:rsidR="00A34501">
        <w:rPr>
          <w:bCs/>
          <w:sz w:val="22"/>
          <w:szCs w:val="22"/>
        </w:rPr>
        <w:t xml:space="preserve">how closely </w:t>
      </w:r>
      <w:r>
        <w:rPr>
          <w:bCs/>
          <w:sz w:val="22"/>
          <w:szCs w:val="22"/>
        </w:rPr>
        <w:t xml:space="preserve">Seasons Center’s </w:t>
      </w:r>
      <w:r w:rsidR="00A34501">
        <w:rPr>
          <w:bCs/>
          <w:sz w:val="22"/>
          <w:szCs w:val="22"/>
        </w:rPr>
        <w:t xml:space="preserve">ACT program </w:t>
      </w:r>
      <w:r w:rsidR="00D741BD">
        <w:rPr>
          <w:bCs/>
          <w:sz w:val="22"/>
          <w:szCs w:val="22"/>
        </w:rPr>
        <w:t>f</w:t>
      </w:r>
      <w:r w:rsidR="00A34501">
        <w:rPr>
          <w:bCs/>
          <w:sz w:val="22"/>
          <w:szCs w:val="22"/>
        </w:rPr>
        <w:t>ollow</w:t>
      </w:r>
      <w:r w:rsidR="00D741BD">
        <w:rPr>
          <w:bCs/>
          <w:sz w:val="22"/>
          <w:szCs w:val="22"/>
        </w:rPr>
        <w:t>s</w:t>
      </w:r>
      <w:r w:rsidR="00A34501">
        <w:rPr>
          <w:bCs/>
          <w:sz w:val="22"/>
          <w:szCs w:val="22"/>
        </w:rPr>
        <w:t xml:space="preserve"> the evidence-based ACT model of care</w:t>
      </w:r>
      <w:r>
        <w:rPr>
          <w:bCs/>
          <w:sz w:val="22"/>
          <w:szCs w:val="22"/>
        </w:rPr>
        <w:t xml:space="preserve"> and scored the program</w:t>
      </w:r>
      <w:r w:rsidR="00A34501">
        <w:rPr>
          <w:bCs/>
          <w:sz w:val="22"/>
          <w:szCs w:val="22"/>
        </w:rPr>
        <w:t xml:space="preserve"> based on data collected </w:t>
      </w:r>
      <w:r w:rsidR="00A34501">
        <w:rPr>
          <w:sz w:val="23"/>
          <w:szCs w:val="23"/>
        </w:rPr>
        <w:t>from chart reviews, interviews with clinicians, administrative staff, clients, observation, and any additional documents provided by the agency.</w:t>
      </w:r>
      <w:r>
        <w:rPr>
          <w:sz w:val="23"/>
          <w:szCs w:val="23"/>
        </w:rPr>
        <w:t xml:space="preserve">  Key areas of review </w:t>
      </w:r>
      <w:r w:rsidR="00687BA0">
        <w:rPr>
          <w:sz w:val="23"/>
          <w:szCs w:val="23"/>
        </w:rPr>
        <w:t>included human resources, organizational boundaries, and nature of services</w:t>
      </w:r>
      <w:r>
        <w:rPr>
          <w:sz w:val="23"/>
          <w:szCs w:val="23"/>
        </w:rPr>
        <w:t>.</w:t>
      </w:r>
    </w:p>
    <w:p w:rsidR="00D741BD" w:rsidRDefault="00D741BD" w:rsidP="00A34501">
      <w:pPr>
        <w:pStyle w:val="Default"/>
        <w:rPr>
          <w:sz w:val="23"/>
          <w:szCs w:val="23"/>
        </w:rPr>
      </w:pPr>
    </w:p>
    <w:p w:rsidR="00D741BD" w:rsidRPr="002F765C" w:rsidRDefault="00D741BD" w:rsidP="00D741BD">
      <w:pPr>
        <w:autoSpaceDE w:val="0"/>
        <w:autoSpaceDN w:val="0"/>
        <w:adjustRightInd w:val="0"/>
        <w:rPr>
          <w:rFonts w:ascii="Century Gothic" w:eastAsiaTheme="minorHAnsi" w:hAnsi="Century Gothic" w:cs="Roboto"/>
          <w:color w:val="000000"/>
          <w:sz w:val="22"/>
          <w:szCs w:val="22"/>
        </w:rPr>
      </w:pPr>
      <w:r w:rsidRPr="002F765C">
        <w:rPr>
          <w:rFonts w:ascii="Century Gothic" w:eastAsiaTheme="minorHAnsi" w:hAnsi="Century Gothic" w:cs="Roboto"/>
          <w:color w:val="000000"/>
          <w:sz w:val="22"/>
          <w:szCs w:val="22"/>
        </w:rPr>
        <w:t xml:space="preserve">The fidelity review report was completed by </w:t>
      </w:r>
      <w:r w:rsidRPr="00D741BD">
        <w:rPr>
          <w:rFonts w:ascii="Century Gothic" w:eastAsiaTheme="minorHAnsi" w:hAnsi="Century Gothic" w:cs="Roboto"/>
          <w:color w:val="000000"/>
          <w:sz w:val="22"/>
          <w:szCs w:val="22"/>
        </w:rPr>
        <w:t>Nancy Williams MD, Center of Excellence for Behavioral Health; University of Iowa Healthcare</w:t>
      </w:r>
      <w:r w:rsidRPr="002F765C">
        <w:rPr>
          <w:rFonts w:ascii="Century Gothic" w:eastAsiaTheme="minorHAnsi" w:hAnsi="Century Gothic" w:cs="Roboto"/>
          <w:color w:val="000000"/>
          <w:sz w:val="22"/>
          <w:szCs w:val="22"/>
        </w:rPr>
        <w:t>.  In the report, Dr. Williams stated, “</w:t>
      </w:r>
      <w:r w:rsidRPr="002F765C">
        <w:rPr>
          <w:rFonts w:ascii="Century Gothic" w:hAnsi="Century Gothic"/>
          <w:sz w:val="22"/>
          <w:szCs w:val="22"/>
        </w:rPr>
        <w:t>Spencer is fortunate to have access to a mental health center that is dedicated to evidence-based care and supported by a high-functioning ACT team.  The team is thoughtful and strategic in planning for rural service delivery, including travel considerations, scheduling, and coordination to ensure consistent access and continuity of care. Despite geographic challenges, the team adapts its approach to meet client needs while maintaining the core principles of the ACT model.”</w:t>
      </w:r>
    </w:p>
    <w:p w:rsidR="003276AB" w:rsidRPr="002B446F" w:rsidRDefault="003276AB" w:rsidP="003276AB">
      <w:pPr>
        <w:shd w:val="clear" w:color="auto" w:fill="FFFFFF"/>
        <w:rPr>
          <w:rFonts w:ascii="Century Gothic" w:hAnsi="Century Gothic"/>
          <w:sz w:val="22"/>
          <w:szCs w:val="22"/>
        </w:rPr>
      </w:pPr>
    </w:p>
    <w:p w:rsidR="003276AB" w:rsidRDefault="002B446F" w:rsidP="002374CC">
      <w:pPr>
        <w:rPr>
          <w:rFonts w:ascii="Century Gothic" w:hAnsi="Century Gothic"/>
          <w:sz w:val="22"/>
          <w:szCs w:val="22"/>
        </w:rPr>
      </w:pPr>
      <w:r w:rsidRPr="00687BA0">
        <w:rPr>
          <w:rFonts w:ascii="Century Gothic" w:hAnsi="Century Gothic"/>
          <w:sz w:val="22"/>
          <w:szCs w:val="22"/>
        </w:rPr>
        <w:lastRenderedPageBreak/>
        <w:t>"</w:t>
      </w:r>
      <w:r w:rsidR="002F765C" w:rsidRPr="00687BA0">
        <w:rPr>
          <w:rFonts w:ascii="Century Gothic" w:hAnsi="Century Gothic"/>
          <w:sz w:val="22"/>
          <w:szCs w:val="22"/>
        </w:rPr>
        <w:t>The ACT team’s strong fidelity rating is a testament to their dedication, collaboration, and daily work in the community</w:t>
      </w:r>
      <w:r w:rsidRPr="00687BA0">
        <w:rPr>
          <w:rFonts w:ascii="Century Gothic" w:hAnsi="Century Gothic"/>
          <w:sz w:val="22"/>
          <w:szCs w:val="22"/>
        </w:rPr>
        <w:t xml:space="preserve">," said </w:t>
      </w:r>
      <w:r w:rsidR="00EB567E">
        <w:rPr>
          <w:rFonts w:ascii="Century Gothic" w:hAnsi="Century Gothic"/>
          <w:sz w:val="22"/>
          <w:szCs w:val="22"/>
        </w:rPr>
        <w:t xml:space="preserve">Dr. </w:t>
      </w:r>
      <w:r w:rsidR="002F765C" w:rsidRPr="00687BA0">
        <w:rPr>
          <w:rFonts w:ascii="Century Gothic" w:hAnsi="Century Gothic"/>
          <w:sz w:val="22"/>
          <w:szCs w:val="22"/>
        </w:rPr>
        <w:t>Rebecca McCrackin</w:t>
      </w:r>
      <w:r w:rsidRPr="00687BA0">
        <w:rPr>
          <w:rFonts w:ascii="Century Gothic" w:hAnsi="Century Gothic"/>
          <w:sz w:val="22"/>
          <w:szCs w:val="22"/>
        </w:rPr>
        <w:t xml:space="preserve">, </w:t>
      </w:r>
      <w:r w:rsidR="002374CC" w:rsidRPr="00687BA0">
        <w:rPr>
          <w:rFonts w:ascii="Century Gothic" w:hAnsi="Century Gothic"/>
          <w:bCs/>
          <w:sz w:val="22"/>
          <w:szCs w:val="22"/>
        </w:rPr>
        <w:t xml:space="preserve">VP of </w:t>
      </w:r>
      <w:r w:rsidR="002F765C" w:rsidRPr="00687BA0">
        <w:rPr>
          <w:rFonts w:ascii="Century Gothic" w:hAnsi="Century Gothic"/>
          <w:bCs/>
          <w:sz w:val="22"/>
          <w:szCs w:val="22"/>
        </w:rPr>
        <w:t xml:space="preserve">Clinical </w:t>
      </w:r>
      <w:r w:rsidR="002374CC" w:rsidRPr="00687BA0">
        <w:rPr>
          <w:rFonts w:ascii="Century Gothic" w:hAnsi="Century Gothic"/>
          <w:bCs/>
          <w:sz w:val="22"/>
          <w:szCs w:val="22"/>
        </w:rPr>
        <w:t xml:space="preserve">Services </w:t>
      </w:r>
      <w:r w:rsidRPr="00687BA0">
        <w:rPr>
          <w:rFonts w:ascii="Century Gothic" w:hAnsi="Century Gothic"/>
          <w:sz w:val="22"/>
          <w:szCs w:val="22"/>
        </w:rPr>
        <w:t xml:space="preserve">at Seasons Center. </w:t>
      </w:r>
      <w:r w:rsidR="002F765C" w:rsidRPr="00687BA0">
        <w:rPr>
          <w:rFonts w:ascii="Century Gothic" w:hAnsi="Century Gothic"/>
          <w:sz w:val="22"/>
          <w:szCs w:val="22"/>
        </w:rPr>
        <w:t xml:space="preserve">“It highlights the team’s clinical excellence, strong team culture, and unwavering commitment to </w:t>
      </w:r>
      <w:r w:rsidR="00EB567E">
        <w:rPr>
          <w:rFonts w:ascii="Century Gothic" w:hAnsi="Century Gothic"/>
          <w:sz w:val="22"/>
          <w:szCs w:val="22"/>
        </w:rPr>
        <w:t>serve</w:t>
      </w:r>
      <w:r w:rsidR="002F765C" w:rsidRPr="00687BA0">
        <w:rPr>
          <w:rFonts w:ascii="Century Gothic" w:hAnsi="Century Gothic"/>
          <w:sz w:val="22"/>
          <w:szCs w:val="22"/>
        </w:rPr>
        <w:t xml:space="preserve"> clients </w:t>
      </w:r>
      <w:r w:rsidR="00EB567E">
        <w:rPr>
          <w:rFonts w:ascii="Century Gothic" w:hAnsi="Century Gothic"/>
          <w:sz w:val="22"/>
          <w:szCs w:val="22"/>
        </w:rPr>
        <w:t>in the best way they need</w:t>
      </w:r>
      <w:r w:rsidR="002F765C" w:rsidRPr="00687BA0">
        <w:rPr>
          <w:rFonts w:ascii="Century Gothic" w:hAnsi="Century Gothic"/>
          <w:sz w:val="22"/>
          <w:szCs w:val="22"/>
        </w:rPr>
        <w:t>.”</w:t>
      </w:r>
    </w:p>
    <w:p w:rsidR="002B35FA" w:rsidRDefault="002B35FA" w:rsidP="002374CC">
      <w:pPr>
        <w:rPr>
          <w:rFonts w:ascii="Century Gothic" w:hAnsi="Century Gothic"/>
          <w:sz w:val="22"/>
          <w:szCs w:val="22"/>
        </w:rPr>
      </w:pPr>
    </w:p>
    <w:p w:rsidR="00AE45F9" w:rsidRPr="002B35FA" w:rsidRDefault="002B35FA" w:rsidP="00676E02">
      <w:pPr>
        <w:rPr>
          <w:rFonts w:ascii="Century Gothic" w:hAnsi="Century Gothic"/>
          <w:sz w:val="22"/>
          <w:szCs w:val="22"/>
        </w:rPr>
      </w:pPr>
      <w:r w:rsidRPr="002B35FA">
        <w:rPr>
          <w:rFonts w:ascii="Century Gothic" w:hAnsi="Century Gothic"/>
          <w:sz w:val="22"/>
          <w:szCs w:val="22"/>
        </w:rPr>
        <w:t>“Our team works as a unit and glides through the muddy waters together,” said Amber Utesch, ACT Team Lead at Seasons Center. “Without this team-based approach, we would not have been as successful in the fidelity review or in making the ACT program work as it should to take care of clients.”</w:t>
      </w:r>
    </w:p>
    <w:p w:rsidR="002374CC" w:rsidRDefault="002374CC" w:rsidP="00031B44">
      <w:pPr>
        <w:rPr>
          <w:rFonts w:ascii="Century Gothic" w:hAnsi="Century Gothic" w:cs="Arial"/>
          <w:b/>
          <w:sz w:val="22"/>
          <w:szCs w:val="22"/>
        </w:rPr>
      </w:pPr>
    </w:p>
    <w:p w:rsidR="00E00873" w:rsidRPr="002B446F" w:rsidRDefault="00E00873" w:rsidP="00031B44">
      <w:pPr>
        <w:rPr>
          <w:rFonts w:ascii="Century Gothic" w:hAnsi="Century Gothic" w:cs="Arial"/>
          <w:sz w:val="22"/>
          <w:szCs w:val="22"/>
        </w:rPr>
      </w:pPr>
      <w:r w:rsidRPr="002B446F">
        <w:rPr>
          <w:rFonts w:ascii="Century Gothic" w:hAnsi="Century Gothic" w:cs="Arial"/>
          <w:b/>
          <w:sz w:val="22"/>
          <w:szCs w:val="22"/>
        </w:rPr>
        <w:t>About Seasons Center for Behavioral Health</w:t>
      </w:r>
      <w:r w:rsidRPr="002B446F">
        <w:rPr>
          <w:rFonts w:ascii="Century Gothic" w:hAnsi="Century Gothic" w:cs="Arial"/>
          <w:sz w:val="22"/>
          <w:szCs w:val="22"/>
        </w:rPr>
        <w:br/>
      </w:r>
    </w:p>
    <w:p w:rsidR="00C152BA" w:rsidRPr="00C152BA" w:rsidRDefault="00E00873" w:rsidP="00031B44">
      <w:pPr>
        <w:ind w:right="864"/>
        <w:rPr>
          <w:rFonts w:ascii="Century Gothic" w:hAnsi="Century Gothic" w:cs="Arial"/>
          <w:bCs/>
          <w:sz w:val="22"/>
          <w:szCs w:val="22"/>
        </w:rPr>
      </w:pPr>
      <w:r w:rsidRPr="00C152BA">
        <w:rPr>
          <w:rFonts w:ascii="Century Gothic" w:hAnsi="Century Gothic" w:cs="Arial"/>
          <w:bCs/>
          <w:sz w:val="22"/>
          <w:szCs w:val="22"/>
        </w:rPr>
        <w:t xml:space="preserve">Founded in 1959, Seasons Center for Behavioral Health </w:t>
      </w:r>
      <w:r w:rsidR="00C152BA" w:rsidRPr="00C152BA">
        <w:rPr>
          <w:rFonts w:ascii="Century Gothic" w:hAnsi="Century Gothic" w:cstheme="minorHAnsi"/>
          <w:sz w:val="22"/>
          <w:szCs w:val="22"/>
        </w:rPr>
        <w:t>is a Community Mental Health Center with a mission of “</w:t>
      </w:r>
      <w:r w:rsidR="00C152BA" w:rsidRPr="00C152BA">
        <w:rPr>
          <w:rFonts w:ascii="Century Gothic" w:hAnsi="Century Gothic" w:cstheme="minorHAnsi"/>
          <w:i/>
          <w:iCs/>
          <w:sz w:val="22"/>
          <w:szCs w:val="22"/>
        </w:rPr>
        <w:t>Guiding individuals and families towards a meaningful and fulfilling life”</w:t>
      </w:r>
      <w:r w:rsidR="00C152BA" w:rsidRPr="00C152BA">
        <w:rPr>
          <w:rFonts w:ascii="Century Gothic" w:hAnsi="Century Gothic" w:cstheme="minorHAnsi"/>
          <w:sz w:val="22"/>
          <w:szCs w:val="22"/>
        </w:rPr>
        <w:t>.</w:t>
      </w:r>
      <w:r w:rsidR="00C152BA">
        <w:rPr>
          <w:rFonts w:ascii="Century Gothic" w:hAnsi="Century Gothic" w:cstheme="minorHAnsi"/>
          <w:sz w:val="22"/>
          <w:szCs w:val="22"/>
        </w:rPr>
        <w:t xml:space="preserve">  Seasons Center provides </w:t>
      </w:r>
      <w:r w:rsidR="00C152BA" w:rsidRPr="00C152BA">
        <w:rPr>
          <w:rFonts w:ascii="Century Gothic" w:hAnsi="Century Gothic" w:cstheme="minorHAnsi"/>
          <w:sz w:val="22"/>
          <w:szCs w:val="22"/>
        </w:rPr>
        <w:t>a variety of behavioral health services in Northwest Iowa</w:t>
      </w:r>
      <w:r w:rsidR="00C152BA">
        <w:rPr>
          <w:rFonts w:ascii="Century Gothic" w:hAnsi="Century Gothic" w:cstheme="minorHAnsi"/>
          <w:sz w:val="22"/>
          <w:szCs w:val="22"/>
        </w:rPr>
        <w:t xml:space="preserve"> including </w:t>
      </w:r>
      <w:r w:rsidR="00EC27D4">
        <w:rPr>
          <w:rFonts w:ascii="Century Gothic" w:hAnsi="Century Gothic" w:cstheme="minorHAnsi"/>
          <w:sz w:val="22"/>
          <w:szCs w:val="22"/>
        </w:rPr>
        <w:t xml:space="preserve">outpatient </w:t>
      </w:r>
      <w:r w:rsidR="00C152BA" w:rsidRPr="00C152BA">
        <w:rPr>
          <w:rFonts w:ascii="Century Gothic" w:hAnsi="Century Gothic" w:cstheme="minorHAnsi"/>
          <w:sz w:val="22"/>
          <w:szCs w:val="22"/>
        </w:rPr>
        <w:t>psychiatry</w:t>
      </w:r>
      <w:r w:rsidR="00EC27D4">
        <w:rPr>
          <w:rFonts w:ascii="Century Gothic" w:hAnsi="Century Gothic" w:cstheme="minorHAnsi"/>
          <w:sz w:val="22"/>
          <w:szCs w:val="22"/>
        </w:rPr>
        <w:t xml:space="preserve"> services</w:t>
      </w:r>
      <w:r w:rsidR="00C152BA" w:rsidRPr="00C152BA">
        <w:rPr>
          <w:rFonts w:ascii="Century Gothic" w:hAnsi="Century Gothic" w:cstheme="minorHAnsi"/>
          <w:sz w:val="22"/>
          <w:szCs w:val="22"/>
        </w:rPr>
        <w:t xml:space="preserve">, </w:t>
      </w:r>
      <w:r w:rsidR="00EC27D4">
        <w:rPr>
          <w:rFonts w:ascii="Century Gothic" w:hAnsi="Century Gothic" w:cstheme="minorHAnsi"/>
          <w:sz w:val="22"/>
          <w:szCs w:val="22"/>
        </w:rPr>
        <w:t xml:space="preserve">outpatient counseling and </w:t>
      </w:r>
      <w:r w:rsidR="00C152BA" w:rsidRPr="00C152BA">
        <w:rPr>
          <w:rFonts w:ascii="Century Gothic" w:hAnsi="Century Gothic" w:cstheme="minorHAnsi"/>
          <w:sz w:val="22"/>
          <w:szCs w:val="22"/>
        </w:rPr>
        <w:t>therapy</w:t>
      </w:r>
      <w:r w:rsidR="00EC27D4">
        <w:rPr>
          <w:rFonts w:ascii="Century Gothic" w:hAnsi="Century Gothic" w:cstheme="minorHAnsi"/>
          <w:sz w:val="22"/>
          <w:szCs w:val="22"/>
        </w:rPr>
        <w:t xml:space="preserve"> services</w:t>
      </w:r>
      <w:r w:rsidR="00C152BA" w:rsidRPr="00C152BA">
        <w:rPr>
          <w:rFonts w:ascii="Century Gothic" w:hAnsi="Century Gothic" w:cstheme="minorHAnsi"/>
          <w:sz w:val="22"/>
          <w:szCs w:val="22"/>
        </w:rPr>
        <w:t xml:space="preserve">, substance use disorder </w:t>
      </w:r>
      <w:r w:rsidR="00EC27D4">
        <w:rPr>
          <w:rFonts w:ascii="Century Gothic" w:hAnsi="Century Gothic" w:cstheme="minorHAnsi"/>
          <w:sz w:val="22"/>
          <w:szCs w:val="22"/>
        </w:rPr>
        <w:t>services</w:t>
      </w:r>
      <w:r w:rsidR="00C152BA" w:rsidRPr="00C152BA">
        <w:rPr>
          <w:rFonts w:ascii="Century Gothic" w:hAnsi="Century Gothic" w:cstheme="minorHAnsi"/>
          <w:sz w:val="22"/>
          <w:szCs w:val="22"/>
        </w:rPr>
        <w:t xml:space="preserve">, </w:t>
      </w:r>
      <w:r w:rsidR="009210B0">
        <w:rPr>
          <w:rFonts w:ascii="Century Gothic" w:hAnsi="Century Gothic" w:cstheme="minorHAnsi"/>
          <w:sz w:val="22"/>
          <w:szCs w:val="22"/>
        </w:rPr>
        <w:t>emer</w:t>
      </w:r>
      <w:r w:rsidR="00EC27D4">
        <w:rPr>
          <w:rFonts w:ascii="Century Gothic" w:hAnsi="Century Gothic" w:cstheme="minorHAnsi"/>
          <w:sz w:val="22"/>
          <w:szCs w:val="22"/>
        </w:rPr>
        <w:t xml:space="preserve">gency and </w:t>
      </w:r>
      <w:r w:rsidR="00C152BA" w:rsidRPr="00C152BA">
        <w:rPr>
          <w:rFonts w:ascii="Century Gothic" w:hAnsi="Century Gothic" w:cstheme="minorHAnsi"/>
          <w:sz w:val="22"/>
          <w:szCs w:val="22"/>
        </w:rPr>
        <w:t xml:space="preserve">crisis </w:t>
      </w:r>
      <w:r w:rsidR="00EC27D4">
        <w:rPr>
          <w:rFonts w:ascii="Century Gothic" w:hAnsi="Century Gothic" w:cstheme="minorHAnsi"/>
          <w:sz w:val="22"/>
          <w:szCs w:val="22"/>
        </w:rPr>
        <w:t>services,</w:t>
      </w:r>
      <w:r w:rsidR="00C152BA" w:rsidRPr="00C152BA">
        <w:rPr>
          <w:rFonts w:ascii="Century Gothic" w:hAnsi="Century Gothic" w:cstheme="minorHAnsi"/>
          <w:sz w:val="22"/>
          <w:szCs w:val="22"/>
        </w:rPr>
        <w:t xml:space="preserve"> </w:t>
      </w:r>
      <w:r w:rsidR="00EC27D4">
        <w:rPr>
          <w:rFonts w:ascii="Century Gothic" w:hAnsi="Century Gothic" w:cstheme="minorHAnsi"/>
          <w:sz w:val="22"/>
          <w:szCs w:val="22"/>
        </w:rPr>
        <w:t xml:space="preserve">case management, peer support, </w:t>
      </w:r>
      <w:r w:rsidR="00C152BA" w:rsidRPr="00C152BA">
        <w:rPr>
          <w:rFonts w:ascii="Century Gothic" w:hAnsi="Century Gothic" w:cstheme="minorHAnsi"/>
          <w:sz w:val="22"/>
          <w:szCs w:val="22"/>
        </w:rPr>
        <w:t>and school-based services.</w:t>
      </w:r>
      <w:r w:rsidR="00C152BA">
        <w:rPr>
          <w:rFonts w:ascii="Century Gothic" w:hAnsi="Century Gothic" w:cstheme="minorHAnsi"/>
          <w:sz w:val="22"/>
          <w:szCs w:val="22"/>
        </w:rPr>
        <w:t xml:space="preserve">  </w:t>
      </w:r>
      <w:r w:rsidR="00C152BA" w:rsidRPr="00C152BA">
        <w:rPr>
          <w:rFonts w:ascii="Century Gothic" w:hAnsi="Century Gothic"/>
          <w:color w:val="000000" w:themeColor="text1"/>
          <w:sz w:val="22"/>
          <w:szCs w:val="22"/>
        </w:rPr>
        <w:t xml:space="preserve">Seasons Center is nationally accredited through COA Accreditation.  </w:t>
      </w:r>
      <w:r w:rsidR="00C152BA" w:rsidRPr="00C152BA">
        <w:rPr>
          <w:rFonts w:ascii="Century Gothic" w:hAnsi="Century Gothic"/>
          <w:sz w:val="22"/>
          <w:szCs w:val="22"/>
        </w:rPr>
        <w:t>COA Accreditation means that Seasons Center’s programs, services, administration, and management have been rigorously evaluated and meet best practice standards.</w:t>
      </w:r>
    </w:p>
    <w:p w:rsidR="00C152BA" w:rsidRPr="00C152BA" w:rsidRDefault="00C152BA" w:rsidP="00031B44">
      <w:pPr>
        <w:ind w:right="864"/>
        <w:rPr>
          <w:rFonts w:ascii="Century Gothic" w:hAnsi="Century Gothic" w:cs="Arial"/>
          <w:bCs/>
          <w:sz w:val="22"/>
          <w:szCs w:val="22"/>
        </w:rPr>
      </w:pPr>
    </w:p>
    <w:p w:rsidR="00E00873" w:rsidRPr="00C152BA" w:rsidRDefault="00E00873" w:rsidP="00031B44">
      <w:pPr>
        <w:ind w:right="864"/>
        <w:rPr>
          <w:rFonts w:ascii="Century Gothic" w:hAnsi="Century Gothic" w:cs="Arial"/>
          <w:bCs/>
          <w:sz w:val="22"/>
          <w:szCs w:val="22"/>
        </w:rPr>
      </w:pPr>
      <w:r w:rsidRPr="00C152BA">
        <w:rPr>
          <w:rFonts w:ascii="Century Gothic" w:hAnsi="Century Gothic" w:cs="Arial"/>
          <w:bCs/>
          <w:sz w:val="22"/>
          <w:szCs w:val="22"/>
        </w:rPr>
        <w:t xml:space="preserve">For more information on Seasons’ services, please visit </w:t>
      </w:r>
      <w:hyperlink r:id="rId7" w:history="1">
        <w:r w:rsidRPr="00C152BA">
          <w:rPr>
            <w:rStyle w:val="Hyperlink"/>
            <w:rFonts w:ascii="Century Gothic" w:hAnsi="Century Gothic" w:cs="Arial"/>
            <w:bCs/>
            <w:sz w:val="22"/>
            <w:szCs w:val="22"/>
          </w:rPr>
          <w:t>www.seasonscenter.org</w:t>
        </w:r>
      </w:hyperlink>
      <w:r w:rsidRPr="00C152BA">
        <w:rPr>
          <w:rFonts w:ascii="Century Gothic" w:hAnsi="Century Gothic" w:cs="Arial"/>
          <w:bCs/>
          <w:sz w:val="22"/>
          <w:szCs w:val="22"/>
        </w:rPr>
        <w:t xml:space="preserve"> or call 1-800-242-5101.</w:t>
      </w:r>
    </w:p>
    <w:p w:rsidR="00E00873" w:rsidRPr="002B446F" w:rsidRDefault="00E00873" w:rsidP="00031B44">
      <w:pPr>
        <w:ind w:right="864"/>
        <w:rPr>
          <w:rFonts w:ascii="Century Gothic" w:hAnsi="Century Gothic" w:cs="Arial"/>
          <w:bCs/>
          <w:sz w:val="22"/>
          <w:szCs w:val="22"/>
        </w:rPr>
      </w:pPr>
    </w:p>
    <w:p w:rsidR="00EC729B" w:rsidRPr="002B446F" w:rsidRDefault="00EC729B" w:rsidP="00031B44">
      <w:pPr>
        <w:rPr>
          <w:rFonts w:ascii="Century Gothic" w:hAnsi="Century Gothic"/>
          <w:sz w:val="22"/>
          <w:szCs w:val="22"/>
        </w:rPr>
      </w:pPr>
      <w:bookmarkStart w:id="0" w:name="_GoBack"/>
      <w:bookmarkEnd w:id="0"/>
    </w:p>
    <w:sectPr w:rsidR="00EC729B" w:rsidRPr="002B44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937D7"/>
    <w:multiLevelType w:val="singleLevel"/>
    <w:tmpl w:val="E5466FFC"/>
    <w:lvl w:ilvl="0">
      <w:start w:val="1"/>
      <w:numFmt w:val="decimal"/>
      <w:lvlText w:val="%1."/>
      <w:lvlJc w:val="left"/>
      <w:pPr>
        <w:tabs>
          <w:tab w:val="num" w:pos="720"/>
        </w:tabs>
        <w:ind w:left="720" w:hanging="720"/>
      </w:pPr>
      <w:rPr>
        <w:rFonts w:hint="default"/>
      </w:rPr>
    </w:lvl>
  </w:abstractNum>
  <w:abstractNum w:abstractNumId="1" w15:restartNumberingAfterBreak="0">
    <w:nsid w:val="457609D2"/>
    <w:multiLevelType w:val="multilevel"/>
    <w:tmpl w:val="CB0AE75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8320E7C"/>
    <w:multiLevelType w:val="hybridMultilevel"/>
    <w:tmpl w:val="12021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873"/>
    <w:rsid w:val="00022281"/>
    <w:rsid w:val="000265F6"/>
    <w:rsid w:val="00026A9A"/>
    <w:rsid w:val="00031B44"/>
    <w:rsid w:val="000517A5"/>
    <w:rsid w:val="0005302A"/>
    <w:rsid w:val="00060334"/>
    <w:rsid w:val="0006118C"/>
    <w:rsid w:val="00070B44"/>
    <w:rsid w:val="000722C7"/>
    <w:rsid w:val="00075EF5"/>
    <w:rsid w:val="0011682F"/>
    <w:rsid w:val="00135E4E"/>
    <w:rsid w:val="001639BC"/>
    <w:rsid w:val="00191DC9"/>
    <w:rsid w:val="001B422B"/>
    <w:rsid w:val="001D4894"/>
    <w:rsid w:val="00221C5C"/>
    <w:rsid w:val="002374CC"/>
    <w:rsid w:val="002477D6"/>
    <w:rsid w:val="0026639E"/>
    <w:rsid w:val="00266A85"/>
    <w:rsid w:val="00290033"/>
    <w:rsid w:val="002B35FA"/>
    <w:rsid w:val="002B446F"/>
    <w:rsid w:val="002E402E"/>
    <w:rsid w:val="002F765C"/>
    <w:rsid w:val="00302EFB"/>
    <w:rsid w:val="00307783"/>
    <w:rsid w:val="0031037D"/>
    <w:rsid w:val="00320096"/>
    <w:rsid w:val="00325500"/>
    <w:rsid w:val="003276AB"/>
    <w:rsid w:val="00332FB2"/>
    <w:rsid w:val="00355905"/>
    <w:rsid w:val="00365DB2"/>
    <w:rsid w:val="00383A1E"/>
    <w:rsid w:val="00387104"/>
    <w:rsid w:val="003C4B2E"/>
    <w:rsid w:val="003F77EC"/>
    <w:rsid w:val="004336D8"/>
    <w:rsid w:val="00444061"/>
    <w:rsid w:val="004504B2"/>
    <w:rsid w:val="004546D4"/>
    <w:rsid w:val="00457FD2"/>
    <w:rsid w:val="00485F33"/>
    <w:rsid w:val="00494C22"/>
    <w:rsid w:val="004B1B02"/>
    <w:rsid w:val="004F5A81"/>
    <w:rsid w:val="00523882"/>
    <w:rsid w:val="0054574A"/>
    <w:rsid w:val="005F6B77"/>
    <w:rsid w:val="00600EA0"/>
    <w:rsid w:val="00642F04"/>
    <w:rsid w:val="00661F57"/>
    <w:rsid w:val="00676E02"/>
    <w:rsid w:val="00683BC2"/>
    <w:rsid w:val="00684118"/>
    <w:rsid w:val="00687BA0"/>
    <w:rsid w:val="006A50A1"/>
    <w:rsid w:val="006C612A"/>
    <w:rsid w:val="006D0FE4"/>
    <w:rsid w:val="006E1EBC"/>
    <w:rsid w:val="006E795D"/>
    <w:rsid w:val="007054DA"/>
    <w:rsid w:val="00706791"/>
    <w:rsid w:val="0071230D"/>
    <w:rsid w:val="00720BDA"/>
    <w:rsid w:val="00733CAF"/>
    <w:rsid w:val="0074582D"/>
    <w:rsid w:val="00761F8F"/>
    <w:rsid w:val="00790E16"/>
    <w:rsid w:val="007A04DF"/>
    <w:rsid w:val="007D6260"/>
    <w:rsid w:val="007E1DEC"/>
    <w:rsid w:val="00830664"/>
    <w:rsid w:val="00862F69"/>
    <w:rsid w:val="00873E5B"/>
    <w:rsid w:val="00885EBA"/>
    <w:rsid w:val="00886FE7"/>
    <w:rsid w:val="00897D58"/>
    <w:rsid w:val="008B3C81"/>
    <w:rsid w:val="008E6088"/>
    <w:rsid w:val="009176A4"/>
    <w:rsid w:val="009210B0"/>
    <w:rsid w:val="00956F3F"/>
    <w:rsid w:val="0099776F"/>
    <w:rsid w:val="009A6B19"/>
    <w:rsid w:val="009F507E"/>
    <w:rsid w:val="00A16C00"/>
    <w:rsid w:val="00A31BDF"/>
    <w:rsid w:val="00A34501"/>
    <w:rsid w:val="00A52085"/>
    <w:rsid w:val="00A607ED"/>
    <w:rsid w:val="00A64803"/>
    <w:rsid w:val="00A74A2A"/>
    <w:rsid w:val="00A82D3B"/>
    <w:rsid w:val="00A83328"/>
    <w:rsid w:val="00AB0421"/>
    <w:rsid w:val="00AE45F9"/>
    <w:rsid w:val="00B7467B"/>
    <w:rsid w:val="00BA105F"/>
    <w:rsid w:val="00BC28A5"/>
    <w:rsid w:val="00BD6C5F"/>
    <w:rsid w:val="00C152BA"/>
    <w:rsid w:val="00C370E1"/>
    <w:rsid w:val="00CA313B"/>
    <w:rsid w:val="00CE0145"/>
    <w:rsid w:val="00CE567A"/>
    <w:rsid w:val="00D42718"/>
    <w:rsid w:val="00D6397A"/>
    <w:rsid w:val="00D741BD"/>
    <w:rsid w:val="00DA2533"/>
    <w:rsid w:val="00DA4C6A"/>
    <w:rsid w:val="00DD0965"/>
    <w:rsid w:val="00DD2317"/>
    <w:rsid w:val="00E00873"/>
    <w:rsid w:val="00E038B1"/>
    <w:rsid w:val="00E0768F"/>
    <w:rsid w:val="00E929A7"/>
    <w:rsid w:val="00EB567E"/>
    <w:rsid w:val="00EC27D4"/>
    <w:rsid w:val="00EC729B"/>
    <w:rsid w:val="00EC7B53"/>
    <w:rsid w:val="00F074C9"/>
    <w:rsid w:val="00F463AE"/>
    <w:rsid w:val="00F5587E"/>
    <w:rsid w:val="00F676A8"/>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AD2D1"/>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64803"/>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Strong">
    <w:name w:val="Strong"/>
    <w:basedOn w:val="DefaultParagraphFont"/>
    <w:uiPriority w:val="22"/>
    <w:qFormat/>
    <w:rsid w:val="00523882"/>
    <w:rPr>
      <w:b/>
      <w:bCs/>
    </w:rPr>
  </w:style>
  <w:style w:type="character" w:styleId="CommentReference">
    <w:name w:val="annotation reference"/>
    <w:basedOn w:val="DefaultParagraphFont"/>
    <w:uiPriority w:val="99"/>
    <w:semiHidden/>
    <w:unhideWhenUsed/>
    <w:rsid w:val="002E402E"/>
    <w:rPr>
      <w:sz w:val="16"/>
      <w:szCs w:val="16"/>
    </w:rPr>
  </w:style>
  <w:style w:type="paragraph" w:styleId="CommentText">
    <w:name w:val="annotation text"/>
    <w:basedOn w:val="Normal"/>
    <w:link w:val="CommentTextChar"/>
    <w:uiPriority w:val="99"/>
    <w:semiHidden/>
    <w:unhideWhenUsed/>
    <w:rsid w:val="002E402E"/>
    <w:rPr>
      <w:sz w:val="20"/>
      <w:szCs w:val="20"/>
    </w:rPr>
  </w:style>
  <w:style w:type="character" w:customStyle="1" w:styleId="CommentTextChar">
    <w:name w:val="Comment Text Char"/>
    <w:basedOn w:val="DefaultParagraphFont"/>
    <w:link w:val="CommentText"/>
    <w:uiPriority w:val="99"/>
    <w:semiHidden/>
    <w:rsid w:val="002E402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2E40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02E"/>
    <w:rPr>
      <w:rFonts w:ascii="Segoe UI" w:eastAsia="Times New Roman" w:hAnsi="Segoe UI" w:cs="Segoe UI"/>
      <w:sz w:val="18"/>
      <w:szCs w:val="18"/>
    </w:rPr>
  </w:style>
  <w:style w:type="character" w:customStyle="1" w:styleId="jsgrdq">
    <w:name w:val="jsgrdq"/>
    <w:basedOn w:val="DefaultParagraphFont"/>
    <w:rsid w:val="00AB0421"/>
  </w:style>
  <w:style w:type="character" w:styleId="UnresolvedMention">
    <w:name w:val="Unresolved Mention"/>
    <w:basedOn w:val="DefaultParagraphFont"/>
    <w:uiPriority w:val="99"/>
    <w:semiHidden/>
    <w:unhideWhenUsed/>
    <w:rsid w:val="00AB0421"/>
    <w:rPr>
      <w:color w:val="605E5C"/>
      <w:shd w:val="clear" w:color="auto" w:fill="E1DFDD"/>
    </w:rPr>
  </w:style>
  <w:style w:type="character" w:customStyle="1" w:styleId="Heading5Char">
    <w:name w:val="Heading 5 Char"/>
    <w:basedOn w:val="DefaultParagraphFont"/>
    <w:link w:val="Heading5"/>
    <w:uiPriority w:val="9"/>
    <w:rsid w:val="00A64803"/>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A83328"/>
    <w:rPr>
      <w:color w:val="954F72" w:themeColor="followedHyperlink"/>
      <w:u w:val="single"/>
    </w:rPr>
  </w:style>
  <w:style w:type="character" w:customStyle="1" w:styleId="wixui-rich-texttext">
    <w:name w:val="wixui-rich-text__text"/>
    <w:basedOn w:val="DefaultParagraphFont"/>
    <w:rsid w:val="00022281"/>
  </w:style>
  <w:style w:type="character" w:customStyle="1" w:styleId="oypena">
    <w:name w:val="oypena"/>
    <w:basedOn w:val="DefaultParagraphFont"/>
    <w:rsid w:val="00022281"/>
  </w:style>
  <w:style w:type="paragraph" w:customStyle="1" w:styleId="font8">
    <w:name w:val="font_8"/>
    <w:basedOn w:val="Normal"/>
    <w:rsid w:val="00022281"/>
    <w:pPr>
      <w:spacing w:before="100" w:beforeAutospacing="1" w:after="100" w:afterAutospacing="1"/>
    </w:pPr>
  </w:style>
  <w:style w:type="character" w:customStyle="1" w:styleId="vkekvd">
    <w:name w:val="vkekvd"/>
    <w:basedOn w:val="DefaultParagraphFont"/>
    <w:rsid w:val="009F5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164440129">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52492">
      <w:bodyDiv w:val="1"/>
      <w:marLeft w:val="0"/>
      <w:marRight w:val="0"/>
      <w:marTop w:val="0"/>
      <w:marBottom w:val="0"/>
      <w:divBdr>
        <w:top w:val="none" w:sz="0" w:space="0" w:color="auto"/>
        <w:left w:val="none" w:sz="0" w:space="0" w:color="auto"/>
        <w:bottom w:val="none" w:sz="0" w:space="0" w:color="auto"/>
        <w:right w:val="none" w:sz="0" w:space="0" w:color="auto"/>
      </w:divBdr>
    </w:div>
    <w:div w:id="904100814">
      <w:bodyDiv w:val="1"/>
      <w:marLeft w:val="0"/>
      <w:marRight w:val="0"/>
      <w:marTop w:val="0"/>
      <w:marBottom w:val="0"/>
      <w:divBdr>
        <w:top w:val="none" w:sz="0" w:space="0" w:color="auto"/>
        <w:left w:val="none" w:sz="0" w:space="0" w:color="auto"/>
        <w:bottom w:val="none" w:sz="0" w:space="0" w:color="auto"/>
        <w:right w:val="none" w:sz="0" w:space="0" w:color="auto"/>
      </w:divBdr>
    </w:div>
    <w:div w:id="929655902">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45386486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 w:id="1633948768">
      <w:bodyDiv w:val="1"/>
      <w:marLeft w:val="0"/>
      <w:marRight w:val="0"/>
      <w:marTop w:val="0"/>
      <w:marBottom w:val="0"/>
      <w:divBdr>
        <w:top w:val="none" w:sz="0" w:space="0" w:color="auto"/>
        <w:left w:val="none" w:sz="0" w:space="0" w:color="auto"/>
        <w:bottom w:val="none" w:sz="0" w:space="0" w:color="auto"/>
        <w:right w:val="none" w:sz="0" w:space="0" w:color="auto"/>
      </w:divBdr>
    </w:div>
    <w:div w:id="1655833741">
      <w:bodyDiv w:val="1"/>
      <w:marLeft w:val="0"/>
      <w:marRight w:val="0"/>
      <w:marTop w:val="0"/>
      <w:marBottom w:val="0"/>
      <w:divBdr>
        <w:top w:val="none" w:sz="0" w:space="0" w:color="auto"/>
        <w:left w:val="none" w:sz="0" w:space="0" w:color="auto"/>
        <w:bottom w:val="none" w:sz="0" w:space="0" w:color="auto"/>
        <w:right w:val="none" w:sz="0" w:space="0" w:color="auto"/>
      </w:divBdr>
    </w:div>
    <w:div w:id="1677079085">
      <w:bodyDiv w:val="1"/>
      <w:marLeft w:val="0"/>
      <w:marRight w:val="0"/>
      <w:marTop w:val="0"/>
      <w:marBottom w:val="0"/>
      <w:divBdr>
        <w:top w:val="none" w:sz="0" w:space="0" w:color="auto"/>
        <w:left w:val="none" w:sz="0" w:space="0" w:color="auto"/>
        <w:bottom w:val="none" w:sz="0" w:space="0" w:color="auto"/>
        <w:right w:val="none" w:sz="0" w:space="0" w:color="auto"/>
      </w:divBdr>
    </w:div>
    <w:div w:id="1724675581">
      <w:bodyDiv w:val="1"/>
      <w:marLeft w:val="0"/>
      <w:marRight w:val="0"/>
      <w:marTop w:val="0"/>
      <w:marBottom w:val="0"/>
      <w:divBdr>
        <w:top w:val="none" w:sz="0" w:space="0" w:color="auto"/>
        <w:left w:val="none" w:sz="0" w:space="0" w:color="auto"/>
        <w:bottom w:val="none" w:sz="0" w:space="0" w:color="auto"/>
        <w:right w:val="none" w:sz="0" w:space="0" w:color="auto"/>
      </w:divBdr>
    </w:div>
    <w:div w:id="198688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easonscente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E154C-E543-43B1-BABE-171D9C148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6</cp:revision>
  <dcterms:created xsi:type="dcterms:W3CDTF">2026-02-02T20:02:00Z</dcterms:created>
  <dcterms:modified xsi:type="dcterms:W3CDTF">2026-02-04T15:06:00Z</dcterms:modified>
</cp:coreProperties>
</file>